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EF16D" w14:textId="3236A831" w:rsidR="0007575F" w:rsidRPr="007728E8" w:rsidRDefault="0007575F" w:rsidP="0007575F">
      <w:pPr>
        <w:pStyle w:val="CRCoverPage"/>
        <w:tabs>
          <w:tab w:val="right" w:pos="9639"/>
        </w:tabs>
        <w:spacing w:after="0"/>
        <w:rPr>
          <w:b/>
          <w:i/>
          <w:noProof/>
          <w:sz w:val="28"/>
        </w:rPr>
      </w:pPr>
      <w:bookmarkStart w:id="0" w:name="_GoBack"/>
      <w:bookmarkEnd w:id="0"/>
      <w:r>
        <w:rPr>
          <w:b/>
          <w:noProof/>
          <w:sz w:val="24"/>
        </w:rPr>
        <w:t xml:space="preserve">3GPP TSG-RAN </w:t>
      </w:r>
      <w:r w:rsidR="00C16857" w:rsidRPr="004B6F45">
        <w:rPr>
          <w:rFonts w:eastAsia="Times New Roman"/>
          <w:b/>
          <w:bCs/>
          <w:sz w:val="24"/>
          <w:szCs w:val="24"/>
          <w:lang w:eastAsia="ja-JP"/>
        </w:rPr>
        <w:t>WG2 #97</w:t>
      </w:r>
      <w:r>
        <w:rPr>
          <w:b/>
          <w:i/>
          <w:noProof/>
          <w:sz w:val="28"/>
        </w:rPr>
        <w:tab/>
        <w:t xml:space="preserve"> </w:t>
      </w:r>
      <w:r w:rsidR="008E4624">
        <w:rPr>
          <w:b/>
          <w:i/>
          <w:noProof/>
          <w:sz w:val="28"/>
        </w:rPr>
        <w:t xml:space="preserve">    </w:t>
      </w:r>
      <w:r w:rsidRPr="00071E0C">
        <w:rPr>
          <w:b/>
          <w:noProof/>
          <w:sz w:val="28"/>
        </w:rPr>
        <w:t>Tdo</w:t>
      </w:r>
      <w:r w:rsidR="008E4624">
        <w:rPr>
          <w:b/>
          <w:noProof/>
          <w:sz w:val="28"/>
        </w:rPr>
        <w:t xml:space="preserve">c </w:t>
      </w:r>
      <w:r w:rsidR="008E4624" w:rsidRPr="00967D3F">
        <w:rPr>
          <w:b/>
          <w:noProof/>
          <w:sz w:val="28"/>
        </w:rPr>
        <w:t>R2-</w:t>
      </w:r>
      <w:r w:rsidR="001A548F" w:rsidRPr="00967D3F">
        <w:rPr>
          <w:b/>
          <w:noProof/>
          <w:sz w:val="28"/>
        </w:rPr>
        <w:t>17</w:t>
      </w:r>
      <w:r w:rsidR="00C17DB3">
        <w:rPr>
          <w:b/>
          <w:noProof/>
          <w:sz w:val="28"/>
        </w:rPr>
        <w:t>01705</w:t>
      </w:r>
      <w:r w:rsidR="00941AED">
        <w:rPr>
          <w:b/>
          <w:noProof/>
          <w:sz w:val="28"/>
        </w:rPr>
        <w:tab/>
      </w:r>
      <w:r w:rsidR="008E4624" w:rsidRPr="00071E0C" w:rsidDel="008E4624">
        <w:rPr>
          <w:b/>
          <w:noProof/>
          <w:sz w:val="28"/>
        </w:rPr>
        <w:t xml:space="preserve"> </w:t>
      </w:r>
    </w:p>
    <w:p w14:paraId="3050B7A4" w14:textId="1CE62D0D" w:rsidR="0007575F" w:rsidRDefault="00941AED" w:rsidP="0007575F">
      <w:pPr>
        <w:pStyle w:val="CRCoverPage"/>
        <w:rPr>
          <w:b/>
          <w:noProof/>
          <w:sz w:val="24"/>
        </w:rPr>
      </w:pPr>
      <w:r>
        <w:rPr>
          <w:b/>
          <w:sz w:val="24"/>
          <w:szCs w:val="24"/>
        </w:rPr>
        <w:t>Athens</w:t>
      </w:r>
      <w:r w:rsidR="0007575F">
        <w:rPr>
          <w:b/>
          <w:sz w:val="24"/>
          <w:szCs w:val="24"/>
        </w:rPr>
        <w:t xml:space="preserve">, </w:t>
      </w:r>
      <w:r>
        <w:rPr>
          <w:b/>
          <w:sz w:val="24"/>
          <w:szCs w:val="24"/>
        </w:rPr>
        <w:t>Greece, 13 – 17 February</w:t>
      </w:r>
      <w:r w:rsidR="0007575F" w:rsidRPr="009E4773">
        <w:rPr>
          <w:b/>
          <w:sz w:val="24"/>
          <w:szCs w:val="24"/>
        </w:rPr>
        <w:t xml:space="preserve"> </w:t>
      </w:r>
      <w:r w:rsidR="0007575F">
        <w:rPr>
          <w:b/>
          <w:sz w:val="24"/>
          <w:szCs w:val="24"/>
        </w:rPr>
        <w:t>2017</w:t>
      </w:r>
    </w:p>
    <w:p w14:paraId="106FB278" w14:textId="2323BBD3" w:rsidR="00156A1A" w:rsidRPr="009A6513" w:rsidRDefault="001B28F8" w:rsidP="0000505D">
      <w:pPr>
        <w:pStyle w:val="CRCoverPage"/>
        <w:ind w:left="1988" w:hanging="1988"/>
        <w:rPr>
          <w:b/>
          <w:noProof/>
          <w:sz w:val="24"/>
        </w:rPr>
      </w:pPr>
      <w:r>
        <w:rPr>
          <w:b/>
          <w:noProof/>
          <w:sz w:val="24"/>
        </w:rPr>
        <w:t>Agenda Item:</w:t>
      </w:r>
      <w:r>
        <w:rPr>
          <w:b/>
          <w:noProof/>
          <w:sz w:val="24"/>
        </w:rPr>
        <w:tab/>
      </w:r>
      <w:r w:rsidR="00416C8F">
        <w:rPr>
          <w:b/>
          <w:noProof/>
          <w:sz w:val="24"/>
        </w:rPr>
        <w:t>10.</w:t>
      </w:r>
      <w:r w:rsidR="002249AA">
        <w:rPr>
          <w:b/>
          <w:noProof/>
          <w:sz w:val="24"/>
        </w:rPr>
        <w:t>2</w:t>
      </w:r>
      <w:r w:rsidR="00416C8F">
        <w:rPr>
          <w:b/>
          <w:noProof/>
          <w:sz w:val="24"/>
        </w:rPr>
        <w:t>.</w:t>
      </w:r>
      <w:r w:rsidR="002249AA">
        <w:rPr>
          <w:b/>
          <w:noProof/>
          <w:sz w:val="24"/>
        </w:rPr>
        <w:t>1</w:t>
      </w:r>
      <w:r w:rsidR="00AA7016">
        <w:rPr>
          <w:b/>
          <w:noProof/>
          <w:sz w:val="24"/>
        </w:rPr>
        <w:t>.</w:t>
      </w:r>
      <w:r w:rsidR="002249AA">
        <w:rPr>
          <w:b/>
          <w:noProof/>
          <w:sz w:val="24"/>
        </w:rPr>
        <w:t>5</w:t>
      </w:r>
    </w:p>
    <w:p w14:paraId="281E5241" w14:textId="6834412B"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EF7061">
        <w:rPr>
          <w:b/>
          <w:noProof/>
          <w:sz w:val="24"/>
        </w:rPr>
        <w:t xml:space="preserve">, </w:t>
      </w:r>
      <w:r w:rsidR="00EF7061" w:rsidRPr="00EF7061">
        <w:rPr>
          <w:b/>
          <w:noProof/>
          <w:sz w:val="24"/>
        </w:rPr>
        <w:t>NTT DOCOMO Inc., Fujitsu</w:t>
      </w:r>
    </w:p>
    <w:p w14:paraId="2E4644FB" w14:textId="2D4AA2C3"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C84C57">
        <w:rPr>
          <w:b/>
          <w:noProof/>
          <w:sz w:val="24"/>
        </w:rPr>
        <w:t>User Plane Enhancements for TCP Performance</w:t>
      </w:r>
    </w:p>
    <w:bookmarkEnd w:id="1"/>
    <w:bookmarkEnd w:id="2"/>
    <w:p w14:paraId="58D121F5"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A10867F"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279A14A" w14:textId="79684BE2" w:rsidR="00C84C57" w:rsidRDefault="00FC51DD" w:rsidP="00DD2C7D">
      <w:pPr>
        <w:pStyle w:val="Doc-text2"/>
        <w:tabs>
          <w:tab w:val="left" w:pos="340"/>
        </w:tabs>
        <w:ind w:left="0" w:firstLine="0"/>
        <w:jc w:val="both"/>
      </w:pPr>
      <w:r>
        <w:t>TCP remains the pre</w:t>
      </w:r>
      <w:r w:rsidR="00340101">
        <w:t xml:space="preserve">eminent transport layer protocol for the Internet and this situation is not likely to change during the timeframe when NR is commercially deployed. </w:t>
      </w:r>
      <w:r w:rsidR="00DD2C7D">
        <w:t>During the NR SI, several companies have submitted contributions that seek to enhance the performance of TCP</w:t>
      </w:r>
      <w:r w:rsidR="0038394A">
        <w:fldChar w:fldCharType="begin"/>
      </w:r>
      <w:r w:rsidR="0038394A">
        <w:instrText xml:space="preserve"> REF _Ref473560263 \r \h </w:instrText>
      </w:r>
      <w:r w:rsidR="0038394A">
        <w:fldChar w:fldCharType="separate"/>
      </w:r>
      <w:r w:rsidR="00622644">
        <w:t>[4]</w:t>
      </w:r>
      <w:r w:rsidR="0038394A">
        <w:fldChar w:fldCharType="end"/>
      </w:r>
      <w:r w:rsidR="0038394A">
        <w:fldChar w:fldCharType="begin"/>
      </w:r>
      <w:r w:rsidR="0038394A">
        <w:instrText xml:space="preserve"> REF _Ref473556925 \r \h </w:instrText>
      </w:r>
      <w:r w:rsidR="0038394A">
        <w:fldChar w:fldCharType="separate"/>
      </w:r>
      <w:r w:rsidR="00622644">
        <w:t>[5]</w:t>
      </w:r>
      <w:r w:rsidR="0038394A">
        <w:fldChar w:fldCharType="end"/>
      </w:r>
      <w:r w:rsidR="0038394A">
        <w:fldChar w:fldCharType="begin"/>
      </w:r>
      <w:r w:rsidR="0038394A">
        <w:instrText xml:space="preserve"> REF _Ref473559905 \r \h </w:instrText>
      </w:r>
      <w:r w:rsidR="0038394A">
        <w:fldChar w:fldCharType="separate"/>
      </w:r>
      <w:r w:rsidR="00622644">
        <w:t>[7]</w:t>
      </w:r>
      <w:r w:rsidR="0038394A">
        <w:fldChar w:fldCharType="end"/>
      </w:r>
      <w:r w:rsidR="0038394A">
        <w:fldChar w:fldCharType="begin"/>
      </w:r>
      <w:r w:rsidR="0038394A">
        <w:instrText xml:space="preserve"> REF _Ref473560292 \r \h </w:instrText>
      </w:r>
      <w:r w:rsidR="0038394A">
        <w:fldChar w:fldCharType="separate"/>
      </w:r>
      <w:r w:rsidR="00622644">
        <w:t>[8]</w:t>
      </w:r>
      <w:r w:rsidR="0038394A">
        <w:fldChar w:fldCharType="end"/>
      </w:r>
      <w:r w:rsidR="00DD2C7D">
        <w:t xml:space="preserve">. While we believe that resolution of this issue is not necessary for successful completion of the SI, it will be beneficial to consider this issue during the WI phase. Accordingly, in this document, we provide a short discussion of the motivation and solution approaches that have been presented so far </w:t>
      </w:r>
      <w:r w:rsidR="00DF109D">
        <w:t xml:space="preserve">in this SI </w:t>
      </w:r>
      <w:r w:rsidR="00DD2C7D">
        <w:t xml:space="preserve">to enhance TCP performance. </w:t>
      </w:r>
    </w:p>
    <w:p w14:paraId="18669C7D" w14:textId="452B754E" w:rsidR="002E1CC9" w:rsidRPr="005719CD" w:rsidRDefault="00C84C57" w:rsidP="002E1CC9">
      <w:pPr>
        <w:pStyle w:val="Heading1"/>
        <w:rPr>
          <w:rFonts w:eastAsia="MS Mincho"/>
          <w:sz w:val="20"/>
          <w:szCs w:val="24"/>
        </w:rPr>
      </w:pPr>
      <w:r>
        <w:rPr>
          <w:lang w:val="en-US" w:eastAsia="ko-KR"/>
        </w:rPr>
        <w:t>2</w:t>
      </w:r>
      <w:r w:rsidR="002E1CC9">
        <w:rPr>
          <w:lang w:val="en-US" w:eastAsia="ko-KR"/>
        </w:rPr>
        <w:t xml:space="preserve"> </w:t>
      </w:r>
      <w:r w:rsidR="005719CD">
        <w:rPr>
          <w:lang w:val="en-US" w:eastAsia="ko-KR"/>
        </w:rPr>
        <w:t>Discussion</w:t>
      </w:r>
    </w:p>
    <w:p w14:paraId="6F77BD54" w14:textId="4ACDD3C8" w:rsidR="00842166" w:rsidRDefault="007C3894" w:rsidP="005719CD">
      <w:pPr>
        <w:rPr>
          <w:rFonts w:ascii="Arial" w:eastAsia="MS Mincho" w:hAnsi="Arial"/>
          <w:szCs w:val="24"/>
        </w:rPr>
      </w:pPr>
      <w:r>
        <w:rPr>
          <w:rFonts w:ascii="Arial" w:eastAsia="MS Mincho" w:hAnsi="Arial"/>
          <w:szCs w:val="24"/>
        </w:rPr>
        <w:t xml:space="preserve">The eMBB usage scenario targets downlink data rates of 20 Gbps and uplink data rates of 10 </w:t>
      </w:r>
      <w:r w:rsidR="007F2D59">
        <w:rPr>
          <w:rFonts w:ascii="Arial" w:eastAsia="MS Mincho" w:hAnsi="Arial"/>
          <w:szCs w:val="24"/>
        </w:rPr>
        <w:t xml:space="preserve">Gbps </w:t>
      </w:r>
      <w:r>
        <w:rPr>
          <w:rFonts w:ascii="Arial" w:eastAsia="MS Mincho" w:hAnsi="Arial"/>
          <w:szCs w:val="24"/>
        </w:rPr>
        <w:fldChar w:fldCharType="begin"/>
      </w:r>
      <w:r>
        <w:rPr>
          <w:rFonts w:ascii="Arial" w:eastAsia="MS Mincho" w:hAnsi="Arial"/>
          <w:szCs w:val="24"/>
        </w:rPr>
        <w:instrText xml:space="preserve"> REF _Ref458009541 \r \h </w:instrText>
      </w:r>
      <w:r>
        <w:rPr>
          <w:rFonts w:ascii="Arial" w:eastAsia="MS Mincho" w:hAnsi="Arial"/>
          <w:szCs w:val="24"/>
        </w:rPr>
      </w:r>
      <w:r>
        <w:rPr>
          <w:rFonts w:ascii="Arial" w:eastAsia="MS Mincho" w:hAnsi="Arial"/>
          <w:szCs w:val="24"/>
        </w:rPr>
        <w:fldChar w:fldCharType="separate"/>
      </w:r>
      <w:r w:rsidR="00622644">
        <w:rPr>
          <w:rFonts w:ascii="Arial" w:eastAsia="MS Mincho" w:hAnsi="Arial"/>
          <w:szCs w:val="24"/>
        </w:rPr>
        <w:t>[1]</w:t>
      </w:r>
      <w:r>
        <w:rPr>
          <w:rFonts w:ascii="Arial" w:eastAsia="MS Mincho" w:hAnsi="Arial"/>
          <w:szCs w:val="24"/>
        </w:rPr>
        <w:fldChar w:fldCharType="end"/>
      </w:r>
      <w:r>
        <w:rPr>
          <w:rFonts w:ascii="Arial" w:eastAsia="MS Mincho" w:hAnsi="Arial"/>
          <w:szCs w:val="24"/>
        </w:rPr>
        <w:t xml:space="preserve">. </w:t>
      </w:r>
      <w:r w:rsidR="00C03BBE">
        <w:rPr>
          <w:rFonts w:ascii="Arial" w:eastAsia="MS Mincho" w:hAnsi="Arial"/>
          <w:szCs w:val="24"/>
        </w:rPr>
        <w:t xml:space="preserve">It is well known that the asymmetric nature of </w:t>
      </w:r>
      <w:r w:rsidR="00842166">
        <w:rPr>
          <w:rFonts w:ascii="Arial" w:eastAsia="MS Mincho" w:hAnsi="Arial"/>
          <w:szCs w:val="24"/>
        </w:rPr>
        <w:t>communication links leads to degradation of TCP throughput over the “better” link</w:t>
      </w:r>
      <w:r w:rsidR="005035A7">
        <w:rPr>
          <w:rFonts w:ascii="Arial" w:eastAsia="MS Mincho" w:hAnsi="Arial"/>
          <w:szCs w:val="24"/>
        </w:rPr>
        <w:t xml:space="preserve"> </w:t>
      </w:r>
      <w:r w:rsidR="00622644">
        <w:rPr>
          <w:rFonts w:ascii="Arial" w:eastAsia="MS Mincho" w:hAnsi="Arial"/>
          <w:szCs w:val="24"/>
        </w:rPr>
        <w:fldChar w:fldCharType="begin"/>
      </w:r>
      <w:r w:rsidR="00622644">
        <w:rPr>
          <w:rFonts w:ascii="Arial" w:eastAsia="MS Mincho" w:hAnsi="Arial"/>
          <w:szCs w:val="24"/>
        </w:rPr>
        <w:instrText xml:space="preserve"> REF _Ref473731258 \r \h </w:instrText>
      </w:r>
      <w:r w:rsidR="00622644">
        <w:rPr>
          <w:rFonts w:ascii="Arial" w:eastAsia="MS Mincho" w:hAnsi="Arial"/>
          <w:szCs w:val="24"/>
        </w:rPr>
      </w:r>
      <w:r w:rsidR="00622644">
        <w:rPr>
          <w:rFonts w:ascii="Arial" w:eastAsia="MS Mincho" w:hAnsi="Arial"/>
          <w:szCs w:val="24"/>
        </w:rPr>
        <w:fldChar w:fldCharType="separate"/>
      </w:r>
      <w:r w:rsidR="00622644">
        <w:rPr>
          <w:rFonts w:ascii="Arial" w:eastAsia="MS Mincho" w:hAnsi="Arial"/>
          <w:szCs w:val="24"/>
        </w:rPr>
        <w:t>[2]</w:t>
      </w:r>
      <w:r w:rsidR="00622644">
        <w:rPr>
          <w:rFonts w:ascii="Arial" w:eastAsia="MS Mincho" w:hAnsi="Arial"/>
          <w:szCs w:val="24"/>
        </w:rPr>
        <w:fldChar w:fldCharType="end"/>
      </w:r>
      <w:r w:rsidR="00842166">
        <w:rPr>
          <w:rFonts w:ascii="Arial" w:eastAsia="MS Mincho" w:hAnsi="Arial"/>
          <w:szCs w:val="24"/>
        </w:rPr>
        <w:t>.</w:t>
      </w:r>
      <w:r w:rsidR="005035A7">
        <w:rPr>
          <w:rFonts w:ascii="Arial" w:eastAsia="MS Mincho" w:hAnsi="Arial"/>
          <w:szCs w:val="24"/>
        </w:rPr>
        <w:t xml:space="preserve"> In the case of NR, at least two </w:t>
      </w:r>
      <w:r w:rsidR="00622644">
        <w:rPr>
          <w:rFonts w:ascii="Arial" w:eastAsia="MS Mincho" w:hAnsi="Arial"/>
          <w:szCs w:val="24"/>
        </w:rPr>
        <w:t>issues</w:t>
      </w:r>
      <w:r w:rsidR="005035A7">
        <w:rPr>
          <w:rFonts w:ascii="Arial" w:eastAsia="MS Mincho" w:hAnsi="Arial"/>
          <w:szCs w:val="24"/>
        </w:rPr>
        <w:t xml:space="preserve"> have been </w:t>
      </w:r>
      <w:r w:rsidR="00622644">
        <w:rPr>
          <w:rFonts w:ascii="Arial" w:eastAsia="MS Mincho" w:hAnsi="Arial"/>
          <w:szCs w:val="24"/>
        </w:rPr>
        <w:t>discussed</w:t>
      </w:r>
      <w:r w:rsidR="005035A7">
        <w:rPr>
          <w:rFonts w:ascii="Arial" w:eastAsia="MS Mincho" w:hAnsi="Arial"/>
          <w:szCs w:val="24"/>
        </w:rPr>
        <w:t xml:space="preserve"> that can potentially limit downlink TCP performance.</w:t>
      </w:r>
      <w:r w:rsidR="00C81288">
        <w:rPr>
          <w:rFonts w:ascii="Arial" w:eastAsia="MS Mincho" w:hAnsi="Arial"/>
          <w:szCs w:val="24"/>
        </w:rPr>
        <w:t xml:space="preserve"> Multiple solutions have also been proposed to address these challenges.</w:t>
      </w:r>
    </w:p>
    <w:p w14:paraId="1ACB08EF" w14:textId="77777777" w:rsidR="008A3C90" w:rsidRDefault="005035A7" w:rsidP="005719CD">
      <w:pPr>
        <w:rPr>
          <w:rFonts w:ascii="Arial" w:eastAsia="MS Mincho" w:hAnsi="Arial"/>
          <w:szCs w:val="24"/>
        </w:rPr>
      </w:pPr>
      <w:r w:rsidRPr="005035A7">
        <w:rPr>
          <w:rFonts w:ascii="Arial" w:eastAsia="MS Mincho" w:hAnsi="Arial"/>
          <w:b/>
          <w:szCs w:val="24"/>
        </w:rPr>
        <w:t xml:space="preserve">Excessive TCP ACK generation: </w:t>
      </w:r>
      <w:r w:rsidRPr="005035A7">
        <w:rPr>
          <w:rFonts w:ascii="Arial" w:eastAsia="MS Mincho" w:hAnsi="Arial"/>
          <w:szCs w:val="24"/>
        </w:rPr>
        <w:t xml:space="preserve">Current implementations typically do not generate a TCP ACK for every received TCP segment; instead a TCP ACK is sent for every second segment </w:t>
      </w:r>
      <w:r w:rsidR="007F2D59" w:rsidRPr="005035A7">
        <w:rPr>
          <w:rFonts w:ascii="Arial" w:eastAsia="MS Mincho" w:hAnsi="Arial"/>
          <w:szCs w:val="24"/>
        </w:rPr>
        <w:t xml:space="preserve">received </w:t>
      </w:r>
      <w:r w:rsidR="000038DE">
        <w:rPr>
          <w:rFonts w:ascii="Arial" w:eastAsia="MS Mincho" w:hAnsi="Arial"/>
          <w:szCs w:val="24"/>
        </w:rPr>
        <w:fldChar w:fldCharType="begin"/>
      </w:r>
      <w:r w:rsidR="000038DE">
        <w:rPr>
          <w:rFonts w:ascii="Arial" w:eastAsia="MS Mincho" w:hAnsi="Arial"/>
          <w:szCs w:val="24"/>
        </w:rPr>
        <w:instrText xml:space="preserve"> REF _Ref473556720 \r \h </w:instrText>
      </w:r>
      <w:r w:rsidR="000038DE">
        <w:rPr>
          <w:rFonts w:ascii="Arial" w:eastAsia="MS Mincho" w:hAnsi="Arial"/>
          <w:szCs w:val="24"/>
        </w:rPr>
      </w:r>
      <w:r w:rsidR="000038DE">
        <w:rPr>
          <w:rFonts w:ascii="Arial" w:eastAsia="MS Mincho" w:hAnsi="Arial"/>
          <w:szCs w:val="24"/>
        </w:rPr>
        <w:fldChar w:fldCharType="separate"/>
      </w:r>
      <w:r w:rsidR="00622644">
        <w:rPr>
          <w:rFonts w:ascii="Arial" w:eastAsia="MS Mincho" w:hAnsi="Arial"/>
          <w:szCs w:val="24"/>
        </w:rPr>
        <w:t>[3]</w:t>
      </w:r>
      <w:r w:rsidR="000038DE">
        <w:rPr>
          <w:rFonts w:ascii="Arial" w:eastAsia="MS Mincho" w:hAnsi="Arial"/>
          <w:szCs w:val="24"/>
        </w:rPr>
        <w:fldChar w:fldCharType="end"/>
      </w:r>
      <w:r>
        <w:rPr>
          <w:rFonts w:ascii="Arial" w:eastAsia="MS Mincho" w:hAnsi="Arial"/>
          <w:szCs w:val="24"/>
        </w:rPr>
        <w:t>.</w:t>
      </w:r>
      <w:r w:rsidR="000038DE">
        <w:rPr>
          <w:rFonts w:ascii="Arial" w:eastAsia="MS Mincho" w:hAnsi="Arial"/>
          <w:szCs w:val="24"/>
        </w:rPr>
        <w:t xml:space="preserve"> However even such </w:t>
      </w:r>
      <w:r w:rsidR="00FE7291">
        <w:rPr>
          <w:rFonts w:ascii="Arial" w:eastAsia="MS Mincho" w:hAnsi="Arial"/>
          <w:szCs w:val="24"/>
        </w:rPr>
        <w:t>so-called “</w:t>
      </w:r>
      <w:r w:rsidR="000038DE">
        <w:rPr>
          <w:rFonts w:ascii="Arial" w:eastAsia="MS Mincho" w:hAnsi="Arial"/>
          <w:szCs w:val="24"/>
        </w:rPr>
        <w:t>delayed ACKs</w:t>
      </w:r>
      <w:r w:rsidR="00FE7291">
        <w:rPr>
          <w:rFonts w:ascii="Arial" w:eastAsia="MS Mincho" w:hAnsi="Arial"/>
          <w:szCs w:val="24"/>
        </w:rPr>
        <w:t>”</w:t>
      </w:r>
      <w:r w:rsidR="000038DE">
        <w:rPr>
          <w:rFonts w:ascii="Arial" w:eastAsia="MS Mincho" w:hAnsi="Arial"/>
          <w:szCs w:val="24"/>
        </w:rPr>
        <w:t xml:space="preserve"> can results in significant UL traffic for NR’s high DL rates, amounting to hundreds of </w:t>
      </w:r>
      <w:r w:rsidR="007F2D59">
        <w:rPr>
          <w:rFonts w:ascii="Arial" w:eastAsia="MS Mincho" w:hAnsi="Arial"/>
          <w:szCs w:val="24"/>
        </w:rPr>
        <w:t xml:space="preserve">Mbps </w:t>
      </w:r>
      <w:r w:rsidR="00FE7291">
        <w:rPr>
          <w:rFonts w:ascii="Arial" w:eastAsia="MS Mincho" w:hAnsi="Arial"/>
          <w:szCs w:val="24"/>
        </w:rPr>
        <w:fldChar w:fldCharType="begin"/>
      </w:r>
      <w:r w:rsidR="00FE7291">
        <w:rPr>
          <w:rFonts w:ascii="Arial" w:eastAsia="MS Mincho" w:hAnsi="Arial"/>
          <w:szCs w:val="24"/>
        </w:rPr>
        <w:instrText xml:space="preserve"> REF _Ref473556925 \r \h </w:instrText>
      </w:r>
      <w:r w:rsidR="00FE7291">
        <w:rPr>
          <w:rFonts w:ascii="Arial" w:eastAsia="MS Mincho" w:hAnsi="Arial"/>
          <w:szCs w:val="24"/>
        </w:rPr>
      </w:r>
      <w:r w:rsidR="00FE7291">
        <w:rPr>
          <w:rFonts w:ascii="Arial" w:eastAsia="MS Mincho" w:hAnsi="Arial"/>
          <w:szCs w:val="24"/>
        </w:rPr>
        <w:fldChar w:fldCharType="separate"/>
      </w:r>
      <w:r w:rsidR="00622644">
        <w:rPr>
          <w:rFonts w:ascii="Arial" w:eastAsia="MS Mincho" w:hAnsi="Arial"/>
          <w:szCs w:val="24"/>
        </w:rPr>
        <w:t>[5]</w:t>
      </w:r>
      <w:r w:rsidR="00FE7291">
        <w:rPr>
          <w:rFonts w:ascii="Arial" w:eastAsia="MS Mincho" w:hAnsi="Arial"/>
          <w:szCs w:val="24"/>
        </w:rPr>
        <w:fldChar w:fldCharType="end"/>
      </w:r>
      <w:r w:rsidR="000038DE">
        <w:rPr>
          <w:rFonts w:ascii="Arial" w:eastAsia="MS Mincho" w:hAnsi="Arial"/>
          <w:szCs w:val="24"/>
        </w:rPr>
        <w:t>.</w:t>
      </w:r>
      <w:r w:rsidR="00FE7291">
        <w:rPr>
          <w:rFonts w:ascii="Arial" w:eastAsia="MS Mincho" w:hAnsi="Arial"/>
          <w:szCs w:val="24"/>
        </w:rPr>
        <w:t xml:space="preserve"> Downlink TCP performance will suffer when the network is unable to provide sufficient uplink resources to carry UL ACKs. </w:t>
      </w:r>
    </w:p>
    <w:p w14:paraId="75A02D4B" w14:textId="136348EC" w:rsidR="00FE7291" w:rsidRDefault="0038394A" w:rsidP="005719CD">
      <w:pPr>
        <w:rPr>
          <w:rFonts w:ascii="Arial" w:eastAsia="MS Mincho" w:hAnsi="Arial"/>
          <w:szCs w:val="24"/>
        </w:rPr>
      </w:pPr>
      <w:r>
        <w:rPr>
          <w:rFonts w:ascii="Arial" w:eastAsia="MS Mincho" w:hAnsi="Arial"/>
          <w:szCs w:val="24"/>
        </w:rPr>
        <w:t xml:space="preserve">Since TCP ACKs are cumulative in nature, at least in theory, the problem of excessive TCP ACK generation can be solved by transmitting only the most recent TCP ACKs in the TCP receiver’s buffer and dropping older TCP ACKs. However, as shown in </w:t>
      </w:r>
      <w:r>
        <w:rPr>
          <w:rFonts w:ascii="Arial" w:eastAsia="MS Mincho" w:hAnsi="Arial"/>
          <w:szCs w:val="24"/>
        </w:rPr>
        <w:fldChar w:fldCharType="begin"/>
      </w:r>
      <w:r>
        <w:rPr>
          <w:rFonts w:ascii="Arial" w:eastAsia="MS Mincho" w:hAnsi="Arial"/>
          <w:szCs w:val="24"/>
        </w:rPr>
        <w:instrText xml:space="preserve"> REF _Ref473559905 \r \h </w:instrText>
      </w:r>
      <w:r>
        <w:rPr>
          <w:rFonts w:ascii="Arial" w:eastAsia="MS Mincho" w:hAnsi="Arial"/>
          <w:szCs w:val="24"/>
        </w:rPr>
      </w:r>
      <w:r>
        <w:rPr>
          <w:rFonts w:ascii="Arial" w:eastAsia="MS Mincho" w:hAnsi="Arial"/>
          <w:szCs w:val="24"/>
        </w:rPr>
        <w:fldChar w:fldCharType="separate"/>
      </w:r>
      <w:r w:rsidR="00622644">
        <w:rPr>
          <w:rFonts w:ascii="Arial" w:eastAsia="MS Mincho" w:hAnsi="Arial"/>
          <w:szCs w:val="24"/>
        </w:rPr>
        <w:t>[7]</w:t>
      </w:r>
      <w:r>
        <w:rPr>
          <w:rFonts w:ascii="Arial" w:eastAsia="MS Mincho" w:hAnsi="Arial"/>
          <w:szCs w:val="24"/>
        </w:rPr>
        <w:fldChar w:fldCharType="end"/>
      </w:r>
      <w:r>
        <w:rPr>
          <w:rFonts w:ascii="Arial" w:eastAsia="MS Mincho" w:hAnsi="Arial"/>
          <w:szCs w:val="24"/>
        </w:rPr>
        <w:t>, a sufficient number of TCP ACKs is needed to ensure that TCP sender’s congestion window grows to match the channel’s capacity. Supressing too many TCP ACKs leads to degraded performance, and needs to be implemented carefully.</w:t>
      </w:r>
      <w:r w:rsidR="006D40B9">
        <w:rPr>
          <w:rFonts w:ascii="Arial" w:eastAsia="MS Mincho" w:hAnsi="Arial"/>
          <w:szCs w:val="24"/>
        </w:rPr>
        <w:t xml:space="preserve"> A potential solution that decreases the number of ACKs transmitted and yet does not degrade throughput has been proposed in </w:t>
      </w:r>
      <w:r w:rsidR="006D40B9">
        <w:rPr>
          <w:rFonts w:ascii="Arial" w:eastAsia="MS Mincho" w:hAnsi="Arial"/>
          <w:szCs w:val="24"/>
        </w:rPr>
        <w:fldChar w:fldCharType="begin"/>
      </w:r>
      <w:r w:rsidR="006D40B9">
        <w:rPr>
          <w:rFonts w:ascii="Arial" w:eastAsia="MS Mincho" w:hAnsi="Arial"/>
          <w:szCs w:val="24"/>
        </w:rPr>
        <w:instrText xml:space="preserve"> REF _Ref473559905 \r \h </w:instrText>
      </w:r>
      <w:r w:rsidR="006D40B9">
        <w:rPr>
          <w:rFonts w:ascii="Arial" w:eastAsia="MS Mincho" w:hAnsi="Arial"/>
          <w:szCs w:val="24"/>
        </w:rPr>
      </w:r>
      <w:r w:rsidR="006D40B9">
        <w:rPr>
          <w:rFonts w:ascii="Arial" w:eastAsia="MS Mincho" w:hAnsi="Arial"/>
          <w:szCs w:val="24"/>
        </w:rPr>
        <w:fldChar w:fldCharType="separate"/>
      </w:r>
      <w:r w:rsidR="006D40B9">
        <w:rPr>
          <w:rFonts w:ascii="Arial" w:eastAsia="MS Mincho" w:hAnsi="Arial"/>
          <w:szCs w:val="24"/>
        </w:rPr>
        <w:t>[7]</w:t>
      </w:r>
      <w:r w:rsidR="006D40B9">
        <w:rPr>
          <w:rFonts w:ascii="Arial" w:eastAsia="MS Mincho" w:hAnsi="Arial"/>
          <w:szCs w:val="24"/>
        </w:rPr>
        <w:fldChar w:fldCharType="end"/>
      </w:r>
      <w:r w:rsidR="006D40B9">
        <w:rPr>
          <w:rFonts w:ascii="Arial" w:eastAsia="MS Mincho" w:hAnsi="Arial"/>
          <w:szCs w:val="24"/>
        </w:rPr>
        <w:t>.</w:t>
      </w:r>
    </w:p>
    <w:p w14:paraId="19B83E46" w14:textId="70AF20A7" w:rsidR="00DD4FD9" w:rsidRDefault="00FE7291" w:rsidP="00DD4FD9">
      <w:pPr>
        <w:rPr>
          <w:rFonts w:ascii="Arial" w:eastAsia="MS Mincho" w:hAnsi="Arial"/>
          <w:szCs w:val="24"/>
        </w:rPr>
      </w:pPr>
      <w:r w:rsidRPr="00FE7291">
        <w:rPr>
          <w:rFonts w:ascii="Arial" w:eastAsia="MS Mincho" w:hAnsi="Arial"/>
          <w:b/>
          <w:szCs w:val="24"/>
        </w:rPr>
        <w:t>Delayed delivery of TCP ACKs:</w:t>
      </w:r>
      <w:r>
        <w:rPr>
          <w:rFonts w:ascii="Arial" w:eastAsia="MS Mincho" w:hAnsi="Arial"/>
          <w:szCs w:val="24"/>
        </w:rPr>
        <w:t xml:space="preserve"> </w:t>
      </w:r>
      <w:r w:rsidR="00975769">
        <w:rPr>
          <w:rFonts w:ascii="Arial" w:eastAsia="MS Mincho" w:hAnsi="Arial"/>
          <w:szCs w:val="24"/>
        </w:rPr>
        <w:t xml:space="preserve">It is also well known that reducing TCP RTT improves performance </w:t>
      </w:r>
      <w:r w:rsidR="00975769">
        <w:rPr>
          <w:rFonts w:ascii="Arial" w:eastAsia="MS Mincho" w:hAnsi="Arial"/>
          <w:szCs w:val="24"/>
        </w:rPr>
        <w:fldChar w:fldCharType="begin"/>
      </w:r>
      <w:r w:rsidR="00975769">
        <w:rPr>
          <w:rFonts w:ascii="Arial" w:eastAsia="MS Mincho" w:hAnsi="Arial"/>
          <w:szCs w:val="24"/>
        </w:rPr>
        <w:instrText xml:space="preserve"> REF _Ref465764346 \r \h </w:instrText>
      </w:r>
      <w:r w:rsidR="00975769">
        <w:rPr>
          <w:rFonts w:ascii="Arial" w:eastAsia="MS Mincho" w:hAnsi="Arial"/>
          <w:szCs w:val="24"/>
        </w:rPr>
      </w:r>
      <w:r w:rsidR="00975769">
        <w:rPr>
          <w:rFonts w:ascii="Arial" w:eastAsia="MS Mincho" w:hAnsi="Arial"/>
          <w:szCs w:val="24"/>
        </w:rPr>
        <w:fldChar w:fldCharType="separate"/>
      </w:r>
      <w:r w:rsidR="00975769">
        <w:rPr>
          <w:rFonts w:ascii="Arial" w:eastAsia="MS Mincho" w:hAnsi="Arial"/>
          <w:szCs w:val="24"/>
        </w:rPr>
        <w:t>[6]</w:t>
      </w:r>
      <w:r w:rsidR="00975769">
        <w:rPr>
          <w:rFonts w:ascii="Arial" w:eastAsia="MS Mincho" w:hAnsi="Arial"/>
          <w:szCs w:val="24"/>
        </w:rPr>
        <w:fldChar w:fldCharType="end"/>
      </w:r>
      <w:r w:rsidR="00975769">
        <w:rPr>
          <w:rFonts w:ascii="Arial" w:eastAsia="MS Mincho" w:hAnsi="Arial"/>
          <w:szCs w:val="24"/>
        </w:rPr>
        <w:t xml:space="preserve">. </w:t>
      </w:r>
      <w:r>
        <w:rPr>
          <w:rFonts w:ascii="Arial" w:eastAsia="MS Mincho" w:hAnsi="Arial"/>
          <w:szCs w:val="24"/>
        </w:rPr>
        <w:t xml:space="preserve">TCP performance is impacted when TCP ACKs are delayed, causing the TCP RTT to increase. For example, the so-called Mathis equation models TCP throughput as </w:t>
      </w:r>
      <m:oMath>
        <m:f>
          <m:fPr>
            <m:ctrlPr>
              <w:rPr>
                <w:rFonts w:ascii="Cambria Math" w:eastAsia="MS Mincho" w:hAnsi="Cambria Math"/>
                <w:i/>
                <w:sz w:val="18"/>
                <w:szCs w:val="24"/>
              </w:rPr>
            </m:ctrlPr>
          </m:fPr>
          <m:num>
            <m:r>
              <w:rPr>
                <w:rFonts w:ascii="Cambria Math" w:eastAsia="MS Mincho" w:hAnsi="Cambria Math"/>
                <w:sz w:val="18"/>
                <w:szCs w:val="24"/>
              </w:rPr>
              <m:t>C×MSS</m:t>
            </m:r>
          </m:num>
          <m:den>
            <m:r>
              <w:rPr>
                <w:rFonts w:ascii="Cambria Math" w:eastAsia="MS Mincho" w:hAnsi="Cambria Math"/>
                <w:sz w:val="18"/>
                <w:szCs w:val="24"/>
              </w:rPr>
              <m:t>RTT×</m:t>
            </m:r>
            <m:rad>
              <m:radPr>
                <m:degHide m:val="1"/>
                <m:ctrlPr>
                  <w:rPr>
                    <w:rFonts w:ascii="Cambria Math" w:eastAsia="MS Mincho" w:hAnsi="Cambria Math"/>
                    <w:i/>
                    <w:sz w:val="18"/>
                    <w:szCs w:val="24"/>
                  </w:rPr>
                </m:ctrlPr>
              </m:radPr>
              <m:deg/>
              <m:e>
                <m:r>
                  <w:rPr>
                    <w:rFonts w:ascii="Cambria Math" w:eastAsia="MS Mincho" w:hAnsi="Cambria Math"/>
                    <w:sz w:val="18"/>
                    <w:szCs w:val="24"/>
                  </w:rPr>
                  <m:t>p</m:t>
                </m:r>
              </m:e>
            </m:rad>
          </m:den>
        </m:f>
      </m:oMath>
      <w:r w:rsidRPr="002B66F0">
        <w:rPr>
          <w:rFonts w:ascii="Arial" w:eastAsia="MS Mincho" w:hAnsi="Arial"/>
          <w:sz w:val="14"/>
          <w:szCs w:val="24"/>
        </w:rPr>
        <w:t xml:space="preserve"> </w:t>
      </w:r>
      <w:r>
        <w:rPr>
          <w:rFonts w:ascii="Arial" w:eastAsia="MS Mincho" w:hAnsi="Arial"/>
          <w:szCs w:val="24"/>
        </w:rPr>
        <w:t xml:space="preserve">, where </w:t>
      </w:r>
      <w:r w:rsidRPr="002B66F0">
        <w:rPr>
          <w:rFonts w:ascii="Cambria Math" w:eastAsia="MS Mincho" w:hAnsi="Cambria Math"/>
          <w:i/>
          <w:szCs w:val="24"/>
        </w:rPr>
        <w:t>C</w:t>
      </w:r>
      <w:r>
        <w:rPr>
          <w:rFonts w:ascii="Arial" w:eastAsia="MS Mincho" w:hAnsi="Arial"/>
          <w:szCs w:val="24"/>
        </w:rPr>
        <w:t xml:space="preserve"> is some constant, </w:t>
      </w:r>
      <w:r w:rsidRPr="002B66F0">
        <w:rPr>
          <w:rFonts w:ascii="Cambria Math" w:eastAsia="MS Mincho" w:hAnsi="Cambria Math"/>
          <w:i/>
          <w:szCs w:val="24"/>
        </w:rPr>
        <w:t>MSS</w:t>
      </w:r>
      <w:r>
        <w:rPr>
          <w:rFonts w:ascii="Arial" w:eastAsia="MS Mincho" w:hAnsi="Arial"/>
          <w:szCs w:val="24"/>
        </w:rPr>
        <w:t xml:space="preserve"> is the maximum segment size, </w:t>
      </w:r>
      <w:r w:rsidRPr="002B66F0">
        <w:rPr>
          <w:rFonts w:ascii="Cambria Math" w:eastAsia="MS Mincho" w:hAnsi="Cambria Math"/>
          <w:i/>
          <w:szCs w:val="24"/>
        </w:rPr>
        <w:t>RRT</w:t>
      </w:r>
      <w:r>
        <w:rPr>
          <w:rFonts w:ascii="Arial" w:eastAsia="MS Mincho" w:hAnsi="Arial"/>
          <w:szCs w:val="24"/>
        </w:rPr>
        <w:t xml:space="preserve"> is the TCP layer round-trip transit time (RRT) and </w:t>
      </w:r>
      <w:r w:rsidRPr="002B66F0">
        <w:rPr>
          <w:rFonts w:ascii="Cambria Math" w:eastAsia="MS Mincho" w:hAnsi="Cambria Math"/>
          <w:i/>
          <w:szCs w:val="24"/>
        </w:rPr>
        <w:t>p</w:t>
      </w:r>
      <w:r>
        <w:rPr>
          <w:rFonts w:ascii="Arial" w:eastAsia="MS Mincho" w:hAnsi="Arial"/>
          <w:szCs w:val="24"/>
        </w:rPr>
        <w:t xml:space="preserve"> is the packet loss probability. Since TCP is a self-clocking protocol, it is not surprising that TCP throughput is inversely proportional to RTT. The delay experienced by TCP ACKs is also exacerbated in the case of bidirectional TCP traffic flows, when UL TCP segments carrying “piggybacked” TCP ACKs have to compete with other UL TCP data segments for buffer and radio resources. While it is possible for UE implementations to prioritize TCP ACKs, these approaches are implementation specific and are likely to be insufficient for the high NR data rates.</w:t>
      </w:r>
      <w:r w:rsidR="00DD4FD9">
        <w:rPr>
          <w:rFonts w:ascii="Arial" w:eastAsia="MS Mincho" w:hAnsi="Arial"/>
          <w:szCs w:val="24"/>
        </w:rPr>
        <w:t xml:space="preserve"> </w:t>
      </w:r>
      <w:r w:rsidR="0038394A">
        <w:rPr>
          <w:rFonts w:ascii="Arial" w:eastAsia="MS Mincho" w:hAnsi="Arial"/>
          <w:szCs w:val="24"/>
        </w:rPr>
        <w:t>I</w:t>
      </w:r>
      <w:r w:rsidR="00DD4FD9">
        <w:rPr>
          <w:rFonts w:ascii="Arial" w:eastAsia="MS Mincho" w:hAnsi="Arial"/>
          <w:szCs w:val="24"/>
        </w:rPr>
        <w:t>n order to address the problem of delayed TCP ACKs, several companies have proposed mechanisms to prioritize TCP ACKs including “marking” TCP segments carrying TCP ACKs</w:t>
      </w:r>
      <w:r w:rsidR="00DD4FD9">
        <w:rPr>
          <w:rFonts w:ascii="Arial" w:eastAsia="MS Mincho" w:hAnsi="Arial"/>
          <w:szCs w:val="24"/>
        </w:rPr>
        <w:fldChar w:fldCharType="begin"/>
      </w:r>
      <w:r w:rsidR="00DD4FD9">
        <w:rPr>
          <w:rFonts w:ascii="Arial" w:eastAsia="MS Mincho" w:hAnsi="Arial"/>
          <w:szCs w:val="24"/>
        </w:rPr>
        <w:instrText xml:space="preserve"> REF _Ref473560263 \r \h </w:instrText>
      </w:r>
      <w:r w:rsidR="00DD4FD9">
        <w:rPr>
          <w:rFonts w:ascii="Arial" w:eastAsia="MS Mincho" w:hAnsi="Arial"/>
          <w:szCs w:val="24"/>
        </w:rPr>
      </w:r>
      <w:r w:rsidR="00DD4FD9">
        <w:rPr>
          <w:rFonts w:ascii="Arial" w:eastAsia="MS Mincho" w:hAnsi="Arial"/>
          <w:szCs w:val="24"/>
        </w:rPr>
        <w:fldChar w:fldCharType="separate"/>
      </w:r>
      <w:r w:rsidR="00622644">
        <w:rPr>
          <w:rFonts w:ascii="Arial" w:eastAsia="MS Mincho" w:hAnsi="Arial"/>
          <w:szCs w:val="24"/>
        </w:rPr>
        <w:t>[4]</w:t>
      </w:r>
      <w:r w:rsidR="00DD4FD9">
        <w:rPr>
          <w:rFonts w:ascii="Arial" w:eastAsia="MS Mincho" w:hAnsi="Arial"/>
          <w:szCs w:val="24"/>
        </w:rPr>
        <w:fldChar w:fldCharType="end"/>
      </w:r>
      <w:r w:rsidR="00DD4FD9">
        <w:rPr>
          <w:rFonts w:ascii="Arial" w:eastAsia="MS Mincho" w:hAnsi="Arial"/>
          <w:szCs w:val="24"/>
        </w:rPr>
        <w:t>, not using ARQ for TCP ACKs in uplink</w:t>
      </w:r>
      <w:r w:rsidR="00DD4FD9">
        <w:rPr>
          <w:rFonts w:ascii="Arial" w:eastAsia="MS Mincho" w:hAnsi="Arial"/>
          <w:szCs w:val="24"/>
        </w:rPr>
        <w:fldChar w:fldCharType="begin"/>
      </w:r>
      <w:r w:rsidR="00DD4FD9">
        <w:rPr>
          <w:rFonts w:ascii="Arial" w:eastAsia="MS Mincho" w:hAnsi="Arial"/>
          <w:szCs w:val="24"/>
        </w:rPr>
        <w:instrText xml:space="preserve"> REF _Ref473559905 \r \h </w:instrText>
      </w:r>
      <w:r w:rsidR="00DD4FD9">
        <w:rPr>
          <w:rFonts w:ascii="Arial" w:eastAsia="MS Mincho" w:hAnsi="Arial"/>
          <w:szCs w:val="24"/>
        </w:rPr>
      </w:r>
      <w:r w:rsidR="00DD4FD9">
        <w:rPr>
          <w:rFonts w:ascii="Arial" w:eastAsia="MS Mincho" w:hAnsi="Arial"/>
          <w:szCs w:val="24"/>
        </w:rPr>
        <w:fldChar w:fldCharType="separate"/>
      </w:r>
      <w:r w:rsidR="00622644">
        <w:rPr>
          <w:rFonts w:ascii="Arial" w:eastAsia="MS Mincho" w:hAnsi="Arial"/>
          <w:szCs w:val="24"/>
        </w:rPr>
        <w:t>[7]</w:t>
      </w:r>
      <w:r w:rsidR="00DD4FD9">
        <w:rPr>
          <w:rFonts w:ascii="Arial" w:eastAsia="MS Mincho" w:hAnsi="Arial"/>
          <w:szCs w:val="24"/>
        </w:rPr>
        <w:fldChar w:fldCharType="end"/>
      </w:r>
      <w:r w:rsidR="00DD4FD9">
        <w:rPr>
          <w:rFonts w:ascii="Arial" w:eastAsia="MS Mincho" w:hAnsi="Arial"/>
          <w:szCs w:val="24"/>
        </w:rPr>
        <w:t>, and using PDCP control PDUs to carry TCP ACKs</w:t>
      </w:r>
      <w:r w:rsidR="00DD4FD9">
        <w:rPr>
          <w:rFonts w:ascii="Arial" w:eastAsia="MS Mincho" w:hAnsi="Arial"/>
          <w:szCs w:val="24"/>
        </w:rPr>
        <w:fldChar w:fldCharType="begin"/>
      </w:r>
      <w:r w:rsidR="00DD4FD9">
        <w:rPr>
          <w:rFonts w:ascii="Arial" w:eastAsia="MS Mincho" w:hAnsi="Arial"/>
          <w:szCs w:val="24"/>
        </w:rPr>
        <w:instrText xml:space="preserve"> REF _Ref473560292 \r \h </w:instrText>
      </w:r>
      <w:r w:rsidR="00DD4FD9">
        <w:rPr>
          <w:rFonts w:ascii="Arial" w:eastAsia="MS Mincho" w:hAnsi="Arial"/>
          <w:szCs w:val="24"/>
        </w:rPr>
      </w:r>
      <w:r w:rsidR="00DD4FD9">
        <w:rPr>
          <w:rFonts w:ascii="Arial" w:eastAsia="MS Mincho" w:hAnsi="Arial"/>
          <w:szCs w:val="24"/>
        </w:rPr>
        <w:fldChar w:fldCharType="separate"/>
      </w:r>
      <w:r w:rsidR="00622644">
        <w:rPr>
          <w:rFonts w:ascii="Arial" w:eastAsia="MS Mincho" w:hAnsi="Arial"/>
          <w:szCs w:val="24"/>
        </w:rPr>
        <w:t>[8]</w:t>
      </w:r>
      <w:r w:rsidR="00DD4FD9">
        <w:rPr>
          <w:rFonts w:ascii="Arial" w:eastAsia="MS Mincho" w:hAnsi="Arial"/>
          <w:szCs w:val="24"/>
        </w:rPr>
        <w:fldChar w:fldCharType="end"/>
      </w:r>
      <w:r w:rsidR="00DD4FD9">
        <w:rPr>
          <w:rFonts w:ascii="Arial" w:eastAsia="MS Mincho" w:hAnsi="Arial"/>
          <w:szCs w:val="24"/>
        </w:rPr>
        <w:t>.</w:t>
      </w:r>
    </w:p>
    <w:p w14:paraId="69F5C178" w14:textId="7F6FFFAF" w:rsidR="006304AC" w:rsidRDefault="009F69FF" w:rsidP="00A069BE">
      <w:pPr>
        <w:rPr>
          <w:rFonts w:ascii="Arial" w:eastAsia="MS Mincho" w:hAnsi="Arial"/>
          <w:szCs w:val="24"/>
        </w:rPr>
      </w:pPr>
      <w:r>
        <w:rPr>
          <w:rFonts w:ascii="Arial" w:eastAsia="MS Mincho" w:hAnsi="Arial"/>
          <w:szCs w:val="24"/>
        </w:rPr>
        <w:t xml:space="preserve">Our intention is not to promote any particular solution, but to argue that </w:t>
      </w:r>
      <w:r w:rsidR="00A069BE">
        <w:rPr>
          <w:rFonts w:ascii="Arial" w:eastAsia="MS Mincho" w:hAnsi="Arial"/>
          <w:szCs w:val="24"/>
        </w:rPr>
        <w:t>there appear to be promising solution approaches for enhancing TCP performance for NR. Accordingly, we propose that:</w:t>
      </w:r>
    </w:p>
    <w:p w14:paraId="6F05F25E" w14:textId="076C4304" w:rsidR="00A069BE" w:rsidRPr="00A069BE" w:rsidRDefault="00A069BE" w:rsidP="00A069BE">
      <w:pPr>
        <w:rPr>
          <w:rFonts w:ascii="Arial" w:eastAsia="MS Mincho" w:hAnsi="Arial"/>
          <w:b/>
          <w:szCs w:val="24"/>
        </w:rPr>
      </w:pPr>
      <w:r w:rsidRPr="00A069BE">
        <w:rPr>
          <w:rFonts w:ascii="Arial" w:eastAsia="MS Mincho" w:hAnsi="Arial"/>
          <w:b/>
          <w:szCs w:val="24"/>
        </w:rPr>
        <w:t xml:space="preserve">Proposal 1: RAN2 is requested to consider enabling TCP ACK filtering and TCP ACK prioritization in NR user plane. </w:t>
      </w:r>
    </w:p>
    <w:p w14:paraId="6821C3D8" w14:textId="4E3D05AB" w:rsidR="00A069BE" w:rsidRPr="006304AC" w:rsidRDefault="00A069BE" w:rsidP="00A069BE">
      <w:pPr>
        <w:rPr>
          <w:rFonts w:ascii="Arial" w:eastAsia="MS Mincho" w:hAnsi="Arial"/>
          <w:szCs w:val="24"/>
        </w:rPr>
      </w:pPr>
      <w:r>
        <w:rPr>
          <w:rFonts w:ascii="Arial" w:eastAsia="MS Mincho" w:hAnsi="Arial"/>
          <w:szCs w:val="24"/>
        </w:rPr>
        <w:t>If proposal 1 is agreeable, then the details of these mechanisms can be explored during the WI phase.</w:t>
      </w:r>
      <w:r w:rsidRPr="006304AC">
        <w:rPr>
          <w:rFonts w:ascii="Arial" w:eastAsia="MS Mincho" w:hAnsi="Arial"/>
          <w:szCs w:val="24"/>
        </w:rPr>
        <w:t xml:space="preserve"> </w:t>
      </w:r>
    </w:p>
    <w:p w14:paraId="2A011769" w14:textId="0B33A144" w:rsidR="006C2278" w:rsidRDefault="00C84C57" w:rsidP="003E1898">
      <w:pPr>
        <w:pStyle w:val="Heading1"/>
        <w:ind w:left="0" w:firstLine="0"/>
        <w:rPr>
          <w:lang w:val="en-US" w:eastAsia="ko-KR"/>
        </w:rPr>
      </w:pPr>
      <w:r>
        <w:rPr>
          <w:lang w:val="en-US" w:eastAsia="ko-KR"/>
        </w:rPr>
        <w:t>3</w:t>
      </w:r>
      <w:r w:rsidR="00A50CFB">
        <w:rPr>
          <w:lang w:val="en-US" w:eastAsia="ko-KR"/>
        </w:rPr>
        <w:t xml:space="preserve"> </w:t>
      </w:r>
      <w:r w:rsidR="007B611E">
        <w:rPr>
          <w:lang w:val="en-US" w:eastAsia="ko-KR"/>
        </w:rPr>
        <w:t>Conclusions</w:t>
      </w:r>
    </w:p>
    <w:p w14:paraId="71A5DAE2" w14:textId="59FFC4F8" w:rsidR="008C0D41" w:rsidRDefault="00AD575A" w:rsidP="00A069BE">
      <w:pPr>
        <w:rPr>
          <w:rFonts w:ascii="Arial" w:eastAsia="MS Mincho" w:hAnsi="Arial"/>
          <w:b/>
          <w:szCs w:val="24"/>
        </w:rPr>
      </w:pPr>
      <w:r w:rsidRPr="002063D7">
        <w:rPr>
          <w:rFonts w:ascii="Arial" w:eastAsia="MS Mincho" w:hAnsi="Arial"/>
          <w:szCs w:val="24"/>
        </w:rPr>
        <w:t xml:space="preserve">In </w:t>
      </w:r>
      <w:r>
        <w:rPr>
          <w:rFonts w:ascii="Arial" w:eastAsia="MS Mincho" w:hAnsi="Arial"/>
          <w:szCs w:val="24"/>
        </w:rPr>
        <w:t>this contri</w:t>
      </w:r>
      <w:r w:rsidR="008C0D41">
        <w:rPr>
          <w:rFonts w:ascii="Arial" w:eastAsia="MS Mincho" w:hAnsi="Arial"/>
          <w:szCs w:val="24"/>
        </w:rPr>
        <w:t xml:space="preserve">bution, we discuss </w:t>
      </w:r>
      <w:r w:rsidR="00A069BE">
        <w:rPr>
          <w:rFonts w:ascii="Arial" w:eastAsia="MS Mincho" w:hAnsi="Arial"/>
          <w:szCs w:val="24"/>
        </w:rPr>
        <w:t xml:space="preserve">some challenges related to TCP performance for NR and suggest solution approaches to resolve these challenges. Our proposal is summarized below. </w:t>
      </w:r>
    </w:p>
    <w:p w14:paraId="26ADEB52" w14:textId="77777777" w:rsidR="00A069BE" w:rsidRPr="00A069BE" w:rsidRDefault="00A069BE" w:rsidP="00A069BE">
      <w:pPr>
        <w:rPr>
          <w:rFonts w:ascii="Arial" w:eastAsia="MS Mincho" w:hAnsi="Arial"/>
          <w:b/>
          <w:szCs w:val="24"/>
        </w:rPr>
      </w:pPr>
      <w:r w:rsidRPr="00A069BE">
        <w:rPr>
          <w:rFonts w:ascii="Arial" w:eastAsia="MS Mincho" w:hAnsi="Arial"/>
          <w:b/>
          <w:szCs w:val="24"/>
        </w:rPr>
        <w:lastRenderedPageBreak/>
        <w:t xml:space="preserve">Proposal 1: RAN2 is requested to consider enabling TCP ACK filtering and TCP ACK prioritization in NR user plane. </w:t>
      </w:r>
    </w:p>
    <w:p w14:paraId="12214D46" w14:textId="1F06D3BA" w:rsidR="00EF622C" w:rsidRDefault="00EF622C" w:rsidP="005035A7">
      <w:pPr>
        <w:pStyle w:val="Heading1"/>
        <w:numPr>
          <w:ilvl w:val="0"/>
          <w:numId w:val="44"/>
        </w:numPr>
        <w:pBdr>
          <w:top w:val="single" w:sz="12" w:space="0" w:color="auto"/>
        </w:pBdr>
        <w:rPr>
          <w:lang w:val="en-US" w:eastAsia="ko-KR"/>
        </w:rPr>
      </w:pPr>
      <w:r>
        <w:rPr>
          <w:lang w:val="en-US" w:eastAsia="ko-KR"/>
        </w:rPr>
        <w:t>References</w:t>
      </w:r>
    </w:p>
    <w:p w14:paraId="592F90C5" w14:textId="77777777" w:rsidR="005035A7" w:rsidRDefault="005719CD" w:rsidP="005035A7">
      <w:pPr>
        <w:pStyle w:val="ListParagraph"/>
        <w:numPr>
          <w:ilvl w:val="0"/>
          <w:numId w:val="21"/>
        </w:numPr>
        <w:spacing w:after="60"/>
        <w:rPr>
          <w:rFonts w:ascii="Arial" w:hAnsi="Arial" w:cs="Arial"/>
          <w:sz w:val="20"/>
          <w:szCs w:val="20"/>
          <w:lang w:eastAsia="ko-KR"/>
        </w:rPr>
      </w:pPr>
      <w:bookmarkStart w:id="3" w:name="_Ref458009541"/>
      <w:bookmarkStart w:id="4" w:name="_Ref471203635"/>
      <w:bookmarkStart w:id="5" w:name="_Ref458604852"/>
      <w:bookmarkStart w:id="6" w:name="_Ref447035248"/>
      <w:bookmarkStart w:id="7" w:name="_Ref450578472"/>
      <w:bookmarkStart w:id="8" w:name="_Ref465072754"/>
      <w:bookmarkStart w:id="9" w:name="_Ref465690714"/>
      <w:r>
        <w:rPr>
          <w:rFonts w:ascii="Arial" w:hAnsi="Arial" w:cs="Arial"/>
          <w:sz w:val="20"/>
          <w:szCs w:val="20"/>
          <w:lang w:eastAsia="ko-KR"/>
        </w:rPr>
        <w:t>TR 38.913, Study on scenarios and requirements for next generation access technologies</w:t>
      </w:r>
      <w:bookmarkStart w:id="10" w:name="_Ref473556045"/>
      <w:bookmarkEnd w:id="3"/>
    </w:p>
    <w:p w14:paraId="3037B95A" w14:textId="10D1C404" w:rsidR="005035A7" w:rsidRPr="005035A7" w:rsidRDefault="00842166" w:rsidP="005035A7">
      <w:pPr>
        <w:pStyle w:val="ListParagraph"/>
        <w:numPr>
          <w:ilvl w:val="0"/>
          <w:numId w:val="21"/>
        </w:numPr>
        <w:spacing w:after="60"/>
        <w:rPr>
          <w:rFonts w:ascii="Arial" w:hAnsi="Arial" w:cs="Arial"/>
          <w:sz w:val="20"/>
          <w:szCs w:val="20"/>
          <w:lang w:eastAsia="ko-KR"/>
        </w:rPr>
      </w:pPr>
      <w:bookmarkStart w:id="11" w:name="_Ref473731258"/>
      <w:r w:rsidRPr="005035A7">
        <w:rPr>
          <w:rFonts w:ascii="Arial" w:hAnsi="Arial" w:cs="Arial"/>
          <w:sz w:val="20"/>
          <w:szCs w:val="20"/>
          <w:lang w:eastAsia="ko-KR"/>
        </w:rPr>
        <w:t>TCP performance implicat</w:t>
      </w:r>
      <w:r w:rsidR="007728DC" w:rsidRPr="005035A7">
        <w:rPr>
          <w:rFonts w:ascii="Arial" w:hAnsi="Arial" w:cs="Arial"/>
          <w:sz w:val="20"/>
          <w:szCs w:val="20"/>
          <w:lang w:eastAsia="ko-KR"/>
        </w:rPr>
        <w:t xml:space="preserve">ions of network path asymmetry, </w:t>
      </w:r>
      <w:hyperlink r:id="rId8" w:history="1">
        <w:r w:rsidRPr="005035A7">
          <w:rPr>
            <w:rStyle w:val="Hyperlink"/>
            <w:rFonts w:ascii="Arial" w:hAnsi="Arial" w:cs="Arial"/>
            <w:sz w:val="20"/>
            <w:szCs w:val="20"/>
            <w:lang w:eastAsia="ko-KR"/>
          </w:rPr>
          <w:t>https://tools.ietf.org/html/rfc3449</w:t>
        </w:r>
      </w:hyperlink>
      <w:bookmarkEnd w:id="10"/>
      <w:bookmarkEnd w:id="11"/>
    </w:p>
    <w:p w14:paraId="323D35CC" w14:textId="77777777" w:rsidR="000038DE" w:rsidRDefault="005035A7" w:rsidP="000038DE">
      <w:pPr>
        <w:pStyle w:val="ListParagraph"/>
        <w:numPr>
          <w:ilvl w:val="0"/>
          <w:numId w:val="21"/>
        </w:numPr>
        <w:spacing w:after="60"/>
        <w:rPr>
          <w:rFonts w:ascii="Arial" w:hAnsi="Arial" w:cs="Arial"/>
          <w:sz w:val="20"/>
          <w:szCs w:val="20"/>
          <w:lang w:eastAsia="ko-KR"/>
        </w:rPr>
      </w:pPr>
      <w:bookmarkStart w:id="12" w:name="_Ref473556720"/>
      <w:r>
        <w:rPr>
          <w:rFonts w:ascii="Arial" w:hAnsi="Arial" w:cs="Arial"/>
          <w:sz w:val="20"/>
          <w:szCs w:val="20"/>
          <w:lang w:eastAsia="ko-KR"/>
        </w:rPr>
        <w:t xml:space="preserve">Requirements for Internet hosts, </w:t>
      </w:r>
      <w:hyperlink r:id="rId9" w:history="1">
        <w:r w:rsidRPr="005035A7">
          <w:rPr>
            <w:rStyle w:val="Hyperlink"/>
            <w:rFonts w:ascii="Arial" w:hAnsi="Arial" w:cs="Arial"/>
            <w:sz w:val="20"/>
            <w:szCs w:val="20"/>
            <w:lang w:eastAsia="ko-KR"/>
          </w:rPr>
          <w:t>https://tools.ietf.org/html/rfc1122</w:t>
        </w:r>
      </w:hyperlink>
      <w:bookmarkEnd w:id="12"/>
    </w:p>
    <w:p w14:paraId="2AA3E561" w14:textId="55F4966A" w:rsidR="000038DE" w:rsidRPr="000038DE" w:rsidRDefault="0040685D" w:rsidP="000038DE">
      <w:pPr>
        <w:pStyle w:val="ListParagraph"/>
        <w:numPr>
          <w:ilvl w:val="0"/>
          <w:numId w:val="21"/>
        </w:numPr>
        <w:spacing w:after="60"/>
        <w:rPr>
          <w:rFonts w:ascii="Arial" w:hAnsi="Arial" w:cs="Arial"/>
          <w:sz w:val="20"/>
          <w:szCs w:val="20"/>
          <w:lang w:eastAsia="ko-KR"/>
        </w:rPr>
      </w:pPr>
      <w:bookmarkStart w:id="13" w:name="_Ref473560263"/>
      <w:r w:rsidRPr="000038DE">
        <w:rPr>
          <w:rFonts w:ascii="Arial" w:hAnsi="Arial" w:cs="Arial"/>
          <w:sz w:val="20"/>
          <w:szCs w:val="20"/>
          <w:lang w:eastAsia="ko-KR"/>
        </w:rPr>
        <w:t>R2-1</w:t>
      </w:r>
      <w:r w:rsidR="004952DF">
        <w:rPr>
          <w:rFonts w:ascii="Arial" w:hAnsi="Arial" w:cs="Arial"/>
          <w:sz w:val="20"/>
          <w:szCs w:val="20"/>
          <w:lang w:eastAsia="ko-KR"/>
        </w:rPr>
        <w:t>7001</w:t>
      </w:r>
      <w:r w:rsidR="0002602F" w:rsidRPr="000038DE">
        <w:rPr>
          <w:rFonts w:ascii="Arial" w:hAnsi="Arial" w:cs="Arial"/>
          <w:sz w:val="20"/>
          <w:szCs w:val="20"/>
          <w:lang w:eastAsia="ko-KR"/>
        </w:rPr>
        <w:t>91</w:t>
      </w:r>
      <w:r w:rsidRPr="000038DE">
        <w:rPr>
          <w:rFonts w:ascii="Arial" w:hAnsi="Arial" w:cs="Arial"/>
          <w:sz w:val="20"/>
          <w:szCs w:val="20"/>
          <w:lang w:eastAsia="ko-KR"/>
        </w:rPr>
        <w:t>, UP enhancements for TCP performance, MediaTek Inc.</w:t>
      </w:r>
      <w:bookmarkEnd w:id="4"/>
      <w:bookmarkEnd w:id="13"/>
    </w:p>
    <w:p w14:paraId="014BDE03" w14:textId="0F21E8AB" w:rsidR="00870716" w:rsidRPr="00BE7DB6" w:rsidRDefault="004952DF" w:rsidP="00BE7DB6">
      <w:pPr>
        <w:pStyle w:val="ListParagraph"/>
        <w:numPr>
          <w:ilvl w:val="0"/>
          <w:numId w:val="21"/>
        </w:numPr>
        <w:spacing w:after="60"/>
        <w:rPr>
          <w:rFonts w:ascii="Arial" w:hAnsi="Arial" w:cs="Arial"/>
          <w:sz w:val="20"/>
          <w:szCs w:val="20"/>
          <w:lang w:eastAsia="ko-KR"/>
        </w:rPr>
      </w:pPr>
      <w:bookmarkStart w:id="14" w:name="_Ref473556925"/>
      <w:r>
        <w:rPr>
          <w:rFonts w:ascii="Arial" w:hAnsi="Arial" w:cs="Arial"/>
          <w:sz w:val="20"/>
          <w:szCs w:val="20"/>
          <w:lang w:eastAsia="ko-KR"/>
        </w:rPr>
        <w:t xml:space="preserve">R2-1700337, </w:t>
      </w:r>
      <w:r w:rsidR="000038DE">
        <w:rPr>
          <w:rFonts w:ascii="Arial" w:hAnsi="Arial" w:cs="Arial"/>
          <w:sz w:val="20"/>
          <w:szCs w:val="20"/>
          <w:lang w:eastAsia="ko-KR"/>
        </w:rPr>
        <w:t>Potential hurdle in maximizing DL TCP throughput, NTT DOCOMO Inc., Fujitsu</w:t>
      </w:r>
      <w:bookmarkEnd w:id="14"/>
    </w:p>
    <w:p w14:paraId="28ADD632" w14:textId="1B71F875" w:rsidR="00870716" w:rsidRPr="00870716" w:rsidRDefault="00600FC3" w:rsidP="00870716">
      <w:pPr>
        <w:pStyle w:val="ListParagraph"/>
        <w:numPr>
          <w:ilvl w:val="0"/>
          <w:numId w:val="21"/>
        </w:numPr>
        <w:spacing w:after="60"/>
        <w:rPr>
          <w:rFonts w:ascii="Arial" w:hAnsi="Arial" w:cs="Arial"/>
          <w:lang w:val="en-US" w:eastAsia="ko-KR"/>
        </w:rPr>
      </w:pPr>
      <w:bookmarkStart w:id="15" w:name="_Ref465764346"/>
      <w:bookmarkEnd w:id="5"/>
      <w:bookmarkEnd w:id="6"/>
      <w:bookmarkEnd w:id="7"/>
      <w:bookmarkEnd w:id="8"/>
      <w:bookmarkEnd w:id="9"/>
      <w:r>
        <w:rPr>
          <w:rFonts w:ascii="Arial" w:hAnsi="Arial" w:cs="Arial"/>
          <w:sz w:val="20"/>
          <w:szCs w:val="20"/>
          <w:lang w:eastAsia="ko-KR"/>
        </w:rPr>
        <w:t xml:space="preserve">3GPP </w:t>
      </w:r>
      <w:r w:rsidR="004952DF">
        <w:rPr>
          <w:rFonts w:ascii="Arial" w:hAnsi="Arial" w:cs="Arial"/>
          <w:sz w:val="20"/>
          <w:szCs w:val="20"/>
          <w:lang w:eastAsia="ko-KR"/>
        </w:rPr>
        <w:t xml:space="preserve">TR </w:t>
      </w:r>
      <w:r>
        <w:rPr>
          <w:rFonts w:ascii="Arial" w:hAnsi="Arial" w:cs="Arial"/>
          <w:sz w:val="20"/>
          <w:szCs w:val="20"/>
          <w:lang w:eastAsia="ko-KR"/>
        </w:rPr>
        <w:t>36.881</w:t>
      </w:r>
      <w:r w:rsidR="004952DF">
        <w:rPr>
          <w:rFonts w:ascii="Arial" w:hAnsi="Arial" w:cs="Arial"/>
          <w:sz w:val="20"/>
          <w:szCs w:val="20"/>
          <w:lang w:eastAsia="ko-KR"/>
        </w:rPr>
        <w:t xml:space="preserve">, </w:t>
      </w:r>
      <w:r w:rsidR="006C088B" w:rsidRPr="006C088B">
        <w:rPr>
          <w:rFonts w:ascii="Arial" w:hAnsi="Arial" w:cs="Arial"/>
          <w:sz w:val="20"/>
          <w:szCs w:val="20"/>
          <w:lang w:eastAsia="ko-KR"/>
        </w:rPr>
        <w:t>Study on latency reduction techniques for LTE</w:t>
      </w:r>
      <w:bookmarkStart w:id="16" w:name="_Ref471362351"/>
      <w:bookmarkEnd w:id="15"/>
    </w:p>
    <w:p w14:paraId="14CC1BCB" w14:textId="77777777" w:rsidR="00870716" w:rsidRDefault="00870716" w:rsidP="00870716">
      <w:pPr>
        <w:pStyle w:val="ListParagraph"/>
        <w:numPr>
          <w:ilvl w:val="0"/>
          <w:numId w:val="21"/>
        </w:numPr>
        <w:spacing w:after="60"/>
        <w:rPr>
          <w:rFonts w:ascii="Arial" w:hAnsi="Arial" w:cs="Arial"/>
          <w:sz w:val="20"/>
          <w:szCs w:val="20"/>
          <w:lang w:eastAsia="ko-KR"/>
        </w:rPr>
      </w:pPr>
      <w:bookmarkStart w:id="17" w:name="_Ref473559905"/>
      <w:r w:rsidRPr="004952DF">
        <w:rPr>
          <w:rFonts w:ascii="Arial" w:hAnsi="Arial" w:cs="Arial"/>
          <w:sz w:val="20"/>
          <w:szCs w:val="20"/>
          <w:lang w:eastAsia="ko-KR"/>
        </w:rPr>
        <w:t>R2-163775</w:t>
      </w:r>
      <w:r>
        <w:rPr>
          <w:rFonts w:ascii="Arial" w:hAnsi="Arial" w:cs="Arial"/>
          <w:sz w:val="20"/>
          <w:szCs w:val="20"/>
          <w:lang w:eastAsia="ko-KR"/>
        </w:rPr>
        <w:t xml:space="preserve">, </w:t>
      </w:r>
      <w:r w:rsidRPr="004952DF">
        <w:rPr>
          <w:rFonts w:ascii="Arial" w:hAnsi="Arial" w:cs="Arial"/>
          <w:sz w:val="20"/>
          <w:szCs w:val="20"/>
          <w:lang w:eastAsia="ko-KR"/>
        </w:rPr>
        <w:t>Radio Bearer Handling and Challenges for 5G, Fujitsu</w:t>
      </w:r>
      <w:bookmarkEnd w:id="17"/>
    </w:p>
    <w:p w14:paraId="4575D095" w14:textId="5DF990C9" w:rsidR="007A7ECD" w:rsidRDefault="007A7ECD" w:rsidP="00870716">
      <w:pPr>
        <w:pStyle w:val="ListParagraph"/>
        <w:numPr>
          <w:ilvl w:val="0"/>
          <w:numId w:val="21"/>
        </w:numPr>
        <w:spacing w:after="60"/>
        <w:rPr>
          <w:rFonts w:ascii="Arial" w:hAnsi="Arial" w:cs="Arial"/>
          <w:sz w:val="20"/>
          <w:szCs w:val="20"/>
          <w:lang w:eastAsia="ko-KR"/>
        </w:rPr>
      </w:pPr>
      <w:bookmarkStart w:id="18" w:name="_Ref473560292"/>
      <w:r>
        <w:rPr>
          <w:rFonts w:ascii="Arial" w:hAnsi="Arial" w:cs="Arial"/>
          <w:sz w:val="20"/>
          <w:szCs w:val="20"/>
          <w:lang w:eastAsia="ko-KR"/>
        </w:rPr>
        <w:t xml:space="preserve">R2-1700287, </w:t>
      </w:r>
      <w:r w:rsidRPr="007A7ECD">
        <w:rPr>
          <w:rFonts w:ascii="Arial" w:hAnsi="Arial" w:cs="Arial"/>
          <w:sz w:val="20"/>
          <w:szCs w:val="20"/>
          <w:lang w:eastAsia="ko-KR"/>
        </w:rPr>
        <w:t>Pr</w:t>
      </w:r>
      <w:r>
        <w:rPr>
          <w:rFonts w:ascii="Arial" w:hAnsi="Arial" w:cs="Arial"/>
          <w:sz w:val="20"/>
          <w:szCs w:val="20"/>
          <w:lang w:eastAsia="ko-KR"/>
        </w:rPr>
        <w:t xml:space="preserve">ioritizing TCP ACK transmission, </w:t>
      </w:r>
      <w:r w:rsidRPr="007A7ECD">
        <w:rPr>
          <w:rFonts w:ascii="Arial" w:hAnsi="Arial" w:cs="Arial"/>
          <w:sz w:val="20"/>
          <w:szCs w:val="20"/>
          <w:lang w:eastAsia="ko-KR"/>
        </w:rPr>
        <w:t>LG Electronics Inc.</w:t>
      </w:r>
      <w:bookmarkEnd w:id="18"/>
    </w:p>
    <w:p w14:paraId="6E8BB954" w14:textId="77777777" w:rsidR="00870716" w:rsidRPr="00056C76" w:rsidRDefault="00870716" w:rsidP="00870716">
      <w:pPr>
        <w:pStyle w:val="ListParagraph"/>
        <w:spacing w:after="60"/>
        <w:ind w:left="360"/>
        <w:rPr>
          <w:rFonts w:ascii="Arial" w:hAnsi="Arial" w:cs="Arial"/>
          <w:lang w:val="en-US" w:eastAsia="ko-KR"/>
        </w:rPr>
      </w:pPr>
    </w:p>
    <w:bookmarkEnd w:id="16"/>
    <w:sectPr w:rsidR="00870716" w:rsidRPr="00056C76"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3AAE2" w14:textId="77777777" w:rsidR="0036662B" w:rsidRDefault="0036662B">
      <w:r>
        <w:separator/>
      </w:r>
    </w:p>
  </w:endnote>
  <w:endnote w:type="continuationSeparator" w:id="0">
    <w:p w14:paraId="3B31C521" w14:textId="77777777" w:rsidR="0036662B" w:rsidRDefault="00366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48A57" w14:textId="77777777" w:rsidR="0036662B" w:rsidRDefault="0036662B">
      <w:r>
        <w:separator/>
      </w:r>
    </w:p>
  </w:footnote>
  <w:footnote w:type="continuationSeparator" w:id="0">
    <w:p w14:paraId="6F16DE5D" w14:textId="77777777" w:rsidR="0036662B" w:rsidRDefault="00366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9B3A1B"/>
    <w:multiLevelType w:val="hybridMultilevel"/>
    <w:tmpl w:val="03C4B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FA2072"/>
    <w:multiLevelType w:val="hybridMultilevel"/>
    <w:tmpl w:val="97867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32C1E74"/>
    <w:multiLevelType w:val="hybridMultilevel"/>
    <w:tmpl w:val="FB4C208C"/>
    <w:lvl w:ilvl="0" w:tplc="FEA6CD2C">
      <w:start w:val="1"/>
      <w:numFmt w:val="bullet"/>
      <w:lvlText w:val="–"/>
      <w:lvlJc w:val="left"/>
      <w:pPr>
        <w:tabs>
          <w:tab w:val="num" w:pos="720"/>
        </w:tabs>
        <w:ind w:left="720" w:hanging="360"/>
      </w:pPr>
      <w:rPr>
        <w:rFonts w:ascii="Calibri Light" w:hAnsi="Calibri Light" w:hint="default"/>
      </w:rPr>
    </w:lvl>
    <w:lvl w:ilvl="1" w:tplc="A39045C6">
      <w:start w:val="1"/>
      <w:numFmt w:val="bullet"/>
      <w:lvlText w:val="–"/>
      <w:lvlJc w:val="left"/>
      <w:pPr>
        <w:tabs>
          <w:tab w:val="num" w:pos="1440"/>
        </w:tabs>
        <w:ind w:left="1440" w:hanging="360"/>
      </w:pPr>
      <w:rPr>
        <w:rFonts w:ascii="Calibri Light" w:hAnsi="Calibri Light" w:hint="default"/>
      </w:rPr>
    </w:lvl>
    <w:lvl w:ilvl="2" w:tplc="3D542438" w:tentative="1">
      <w:start w:val="1"/>
      <w:numFmt w:val="bullet"/>
      <w:lvlText w:val="–"/>
      <w:lvlJc w:val="left"/>
      <w:pPr>
        <w:tabs>
          <w:tab w:val="num" w:pos="2160"/>
        </w:tabs>
        <w:ind w:left="2160" w:hanging="360"/>
      </w:pPr>
      <w:rPr>
        <w:rFonts w:ascii="Calibri Light" w:hAnsi="Calibri Light" w:hint="default"/>
      </w:rPr>
    </w:lvl>
    <w:lvl w:ilvl="3" w:tplc="DC66AF96" w:tentative="1">
      <w:start w:val="1"/>
      <w:numFmt w:val="bullet"/>
      <w:lvlText w:val="–"/>
      <w:lvlJc w:val="left"/>
      <w:pPr>
        <w:tabs>
          <w:tab w:val="num" w:pos="2880"/>
        </w:tabs>
        <w:ind w:left="2880" w:hanging="360"/>
      </w:pPr>
      <w:rPr>
        <w:rFonts w:ascii="Calibri Light" w:hAnsi="Calibri Light" w:hint="default"/>
      </w:rPr>
    </w:lvl>
    <w:lvl w:ilvl="4" w:tplc="7E96BD0A" w:tentative="1">
      <w:start w:val="1"/>
      <w:numFmt w:val="bullet"/>
      <w:lvlText w:val="–"/>
      <w:lvlJc w:val="left"/>
      <w:pPr>
        <w:tabs>
          <w:tab w:val="num" w:pos="3600"/>
        </w:tabs>
        <w:ind w:left="3600" w:hanging="360"/>
      </w:pPr>
      <w:rPr>
        <w:rFonts w:ascii="Calibri Light" w:hAnsi="Calibri Light" w:hint="default"/>
      </w:rPr>
    </w:lvl>
    <w:lvl w:ilvl="5" w:tplc="D4AC8984" w:tentative="1">
      <w:start w:val="1"/>
      <w:numFmt w:val="bullet"/>
      <w:lvlText w:val="–"/>
      <w:lvlJc w:val="left"/>
      <w:pPr>
        <w:tabs>
          <w:tab w:val="num" w:pos="4320"/>
        </w:tabs>
        <w:ind w:left="4320" w:hanging="360"/>
      </w:pPr>
      <w:rPr>
        <w:rFonts w:ascii="Calibri Light" w:hAnsi="Calibri Light" w:hint="default"/>
      </w:rPr>
    </w:lvl>
    <w:lvl w:ilvl="6" w:tplc="1BD4149A" w:tentative="1">
      <w:start w:val="1"/>
      <w:numFmt w:val="bullet"/>
      <w:lvlText w:val="–"/>
      <w:lvlJc w:val="left"/>
      <w:pPr>
        <w:tabs>
          <w:tab w:val="num" w:pos="5040"/>
        </w:tabs>
        <w:ind w:left="5040" w:hanging="360"/>
      </w:pPr>
      <w:rPr>
        <w:rFonts w:ascii="Calibri Light" w:hAnsi="Calibri Light" w:hint="default"/>
      </w:rPr>
    </w:lvl>
    <w:lvl w:ilvl="7" w:tplc="B0C2774C" w:tentative="1">
      <w:start w:val="1"/>
      <w:numFmt w:val="bullet"/>
      <w:lvlText w:val="–"/>
      <w:lvlJc w:val="left"/>
      <w:pPr>
        <w:tabs>
          <w:tab w:val="num" w:pos="5760"/>
        </w:tabs>
        <w:ind w:left="5760" w:hanging="360"/>
      </w:pPr>
      <w:rPr>
        <w:rFonts w:ascii="Calibri Light" w:hAnsi="Calibri Light" w:hint="default"/>
      </w:rPr>
    </w:lvl>
    <w:lvl w:ilvl="8" w:tplc="3CA4B140" w:tentative="1">
      <w:start w:val="1"/>
      <w:numFmt w:val="bullet"/>
      <w:lvlText w:val="–"/>
      <w:lvlJc w:val="left"/>
      <w:pPr>
        <w:tabs>
          <w:tab w:val="num" w:pos="6480"/>
        </w:tabs>
        <w:ind w:left="6480" w:hanging="360"/>
      </w:pPr>
      <w:rPr>
        <w:rFonts w:ascii="Calibri Light" w:hAnsi="Calibri Light" w:hint="default"/>
      </w:r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E1235A1"/>
    <w:multiLevelType w:val="hybridMultilevel"/>
    <w:tmpl w:val="54245016"/>
    <w:lvl w:ilvl="0" w:tplc="C6BCAC4C">
      <w:start w:val="1"/>
      <w:numFmt w:val="bullet"/>
      <w:lvlText w:val="•"/>
      <w:lvlJc w:val="left"/>
      <w:pPr>
        <w:tabs>
          <w:tab w:val="num" w:pos="720"/>
        </w:tabs>
        <w:ind w:left="720" w:hanging="360"/>
      </w:pPr>
      <w:rPr>
        <w:rFonts w:ascii="Arial" w:hAnsi="Arial" w:hint="default"/>
      </w:rPr>
    </w:lvl>
    <w:lvl w:ilvl="1" w:tplc="5BD675B6" w:tentative="1">
      <w:start w:val="1"/>
      <w:numFmt w:val="bullet"/>
      <w:lvlText w:val="•"/>
      <w:lvlJc w:val="left"/>
      <w:pPr>
        <w:tabs>
          <w:tab w:val="num" w:pos="1440"/>
        </w:tabs>
        <w:ind w:left="1440" w:hanging="360"/>
      </w:pPr>
      <w:rPr>
        <w:rFonts w:ascii="Arial" w:hAnsi="Arial" w:hint="default"/>
      </w:rPr>
    </w:lvl>
    <w:lvl w:ilvl="2" w:tplc="5DD66000" w:tentative="1">
      <w:start w:val="1"/>
      <w:numFmt w:val="bullet"/>
      <w:lvlText w:val="•"/>
      <w:lvlJc w:val="left"/>
      <w:pPr>
        <w:tabs>
          <w:tab w:val="num" w:pos="2160"/>
        </w:tabs>
        <w:ind w:left="2160" w:hanging="360"/>
      </w:pPr>
      <w:rPr>
        <w:rFonts w:ascii="Arial" w:hAnsi="Arial" w:hint="default"/>
      </w:rPr>
    </w:lvl>
    <w:lvl w:ilvl="3" w:tplc="686C6510" w:tentative="1">
      <w:start w:val="1"/>
      <w:numFmt w:val="bullet"/>
      <w:lvlText w:val="•"/>
      <w:lvlJc w:val="left"/>
      <w:pPr>
        <w:tabs>
          <w:tab w:val="num" w:pos="2880"/>
        </w:tabs>
        <w:ind w:left="2880" w:hanging="360"/>
      </w:pPr>
      <w:rPr>
        <w:rFonts w:ascii="Arial" w:hAnsi="Arial" w:hint="default"/>
      </w:rPr>
    </w:lvl>
    <w:lvl w:ilvl="4" w:tplc="939C4A54" w:tentative="1">
      <w:start w:val="1"/>
      <w:numFmt w:val="bullet"/>
      <w:lvlText w:val="•"/>
      <w:lvlJc w:val="left"/>
      <w:pPr>
        <w:tabs>
          <w:tab w:val="num" w:pos="3600"/>
        </w:tabs>
        <w:ind w:left="3600" w:hanging="360"/>
      </w:pPr>
      <w:rPr>
        <w:rFonts w:ascii="Arial" w:hAnsi="Arial" w:hint="default"/>
      </w:rPr>
    </w:lvl>
    <w:lvl w:ilvl="5" w:tplc="D3C0EF84" w:tentative="1">
      <w:start w:val="1"/>
      <w:numFmt w:val="bullet"/>
      <w:lvlText w:val="•"/>
      <w:lvlJc w:val="left"/>
      <w:pPr>
        <w:tabs>
          <w:tab w:val="num" w:pos="4320"/>
        </w:tabs>
        <w:ind w:left="4320" w:hanging="360"/>
      </w:pPr>
      <w:rPr>
        <w:rFonts w:ascii="Arial" w:hAnsi="Arial" w:hint="default"/>
      </w:rPr>
    </w:lvl>
    <w:lvl w:ilvl="6" w:tplc="2604C4A4" w:tentative="1">
      <w:start w:val="1"/>
      <w:numFmt w:val="bullet"/>
      <w:lvlText w:val="•"/>
      <w:lvlJc w:val="left"/>
      <w:pPr>
        <w:tabs>
          <w:tab w:val="num" w:pos="5040"/>
        </w:tabs>
        <w:ind w:left="5040" w:hanging="360"/>
      </w:pPr>
      <w:rPr>
        <w:rFonts w:ascii="Arial" w:hAnsi="Arial" w:hint="default"/>
      </w:rPr>
    </w:lvl>
    <w:lvl w:ilvl="7" w:tplc="56AC83F2" w:tentative="1">
      <w:start w:val="1"/>
      <w:numFmt w:val="bullet"/>
      <w:lvlText w:val="•"/>
      <w:lvlJc w:val="left"/>
      <w:pPr>
        <w:tabs>
          <w:tab w:val="num" w:pos="5760"/>
        </w:tabs>
        <w:ind w:left="5760" w:hanging="360"/>
      </w:pPr>
      <w:rPr>
        <w:rFonts w:ascii="Arial" w:hAnsi="Arial" w:hint="default"/>
      </w:rPr>
    </w:lvl>
    <w:lvl w:ilvl="8" w:tplc="72D243D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F453D0"/>
    <w:multiLevelType w:val="hybridMultilevel"/>
    <w:tmpl w:val="BA283E76"/>
    <w:lvl w:ilvl="0" w:tplc="21FC0F56">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92E4D7E"/>
    <w:multiLevelType w:val="hybridMultilevel"/>
    <w:tmpl w:val="24F4ED94"/>
    <w:lvl w:ilvl="0" w:tplc="CA9C4E40">
      <w:start w:val="1"/>
      <w:numFmt w:val="bullet"/>
      <w:lvlText w:val="–"/>
      <w:lvlJc w:val="left"/>
      <w:pPr>
        <w:tabs>
          <w:tab w:val="num" w:pos="720"/>
        </w:tabs>
        <w:ind w:left="720" w:hanging="360"/>
      </w:pPr>
      <w:rPr>
        <w:rFonts w:ascii="Calibri Light" w:hAnsi="Calibri Light" w:hint="default"/>
      </w:rPr>
    </w:lvl>
    <w:lvl w:ilvl="1" w:tplc="74BCCCC4">
      <w:start w:val="1"/>
      <w:numFmt w:val="bullet"/>
      <w:lvlText w:val="–"/>
      <w:lvlJc w:val="left"/>
      <w:pPr>
        <w:tabs>
          <w:tab w:val="num" w:pos="1440"/>
        </w:tabs>
        <w:ind w:left="1440" w:hanging="360"/>
      </w:pPr>
      <w:rPr>
        <w:rFonts w:ascii="Calibri Light" w:hAnsi="Calibri Light" w:hint="default"/>
      </w:rPr>
    </w:lvl>
    <w:lvl w:ilvl="2" w:tplc="0E42550E" w:tentative="1">
      <w:start w:val="1"/>
      <w:numFmt w:val="bullet"/>
      <w:lvlText w:val="–"/>
      <w:lvlJc w:val="left"/>
      <w:pPr>
        <w:tabs>
          <w:tab w:val="num" w:pos="2160"/>
        </w:tabs>
        <w:ind w:left="2160" w:hanging="360"/>
      </w:pPr>
      <w:rPr>
        <w:rFonts w:ascii="Calibri Light" w:hAnsi="Calibri Light" w:hint="default"/>
      </w:rPr>
    </w:lvl>
    <w:lvl w:ilvl="3" w:tplc="5798FF26" w:tentative="1">
      <w:start w:val="1"/>
      <w:numFmt w:val="bullet"/>
      <w:lvlText w:val="–"/>
      <w:lvlJc w:val="left"/>
      <w:pPr>
        <w:tabs>
          <w:tab w:val="num" w:pos="2880"/>
        </w:tabs>
        <w:ind w:left="2880" w:hanging="360"/>
      </w:pPr>
      <w:rPr>
        <w:rFonts w:ascii="Calibri Light" w:hAnsi="Calibri Light" w:hint="default"/>
      </w:rPr>
    </w:lvl>
    <w:lvl w:ilvl="4" w:tplc="117C2132" w:tentative="1">
      <w:start w:val="1"/>
      <w:numFmt w:val="bullet"/>
      <w:lvlText w:val="–"/>
      <w:lvlJc w:val="left"/>
      <w:pPr>
        <w:tabs>
          <w:tab w:val="num" w:pos="3600"/>
        </w:tabs>
        <w:ind w:left="3600" w:hanging="360"/>
      </w:pPr>
      <w:rPr>
        <w:rFonts w:ascii="Calibri Light" w:hAnsi="Calibri Light" w:hint="default"/>
      </w:rPr>
    </w:lvl>
    <w:lvl w:ilvl="5" w:tplc="F02456B8" w:tentative="1">
      <w:start w:val="1"/>
      <w:numFmt w:val="bullet"/>
      <w:lvlText w:val="–"/>
      <w:lvlJc w:val="left"/>
      <w:pPr>
        <w:tabs>
          <w:tab w:val="num" w:pos="4320"/>
        </w:tabs>
        <w:ind w:left="4320" w:hanging="360"/>
      </w:pPr>
      <w:rPr>
        <w:rFonts w:ascii="Calibri Light" w:hAnsi="Calibri Light" w:hint="default"/>
      </w:rPr>
    </w:lvl>
    <w:lvl w:ilvl="6" w:tplc="69CAF7B8" w:tentative="1">
      <w:start w:val="1"/>
      <w:numFmt w:val="bullet"/>
      <w:lvlText w:val="–"/>
      <w:lvlJc w:val="left"/>
      <w:pPr>
        <w:tabs>
          <w:tab w:val="num" w:pos="5040"/>
        </w:tabs>
        <w:ind w:left="5040" w:hanging="360"/>
      </w:pPr>
      <w:rPr>
        <w:rFonts w:ascii="Calibri Light" w:hAnsi="Calibri Light" w:hint="default"/>
      </w:rPr>
    </w:lvl>
    <w:lvl w:ilvl="7" w:tplc="FF46B668" w:tentative="1">
      <w:start w:val="1"/>
      <w:numFmt w:val="bullet"/>
      <w:lvlText w:val="–"/>
      <w:lvlJc w:val="left"/>
      <w:pPr>
        <w:tabs>
          <w:tab w:val="num" w:pos="5760"/>
        </w:tabs>
        <w:ind w:left="5760" w:hanging="360"/>
      </w:pPr>
      <w:rPr>
        <w:rFonts w:ascii="Calibri Light" w:hAnsi="Calibri Light" w:hint="default"/>
      </w:rPr>
    </w:lvl>
    <w:lvl w:ilvl="8" w:tplc="2E7CD9C6"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8"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2"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EDD46BD"/>
    <w:multiLevelType w:val="hybridMultilevel"/>
    <w:tmpl w:val="F1167F1A"/>
    <w:lvl w:ilvl="0" w:tplc="359E73B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8"/>
  </w:num>
  <w:num w:numId="3">
    <w:abstractNumId w:val="15"/>
  </w:num>
  <w:num w:numId="4">
    <w:abstractNumId w:val="7"/>
  </w:num>
  <w:num w:numId="5">
    <w:abstractNumId w:val="42"/>
  </w:num>
  <w:num w:numId="6">
    <w:abstractNumId w:val="26"/>
  </w:num>
  <w:num w:numId="7">
    <w:abstractNumId w:val="22"/>
  </w:num>
  <w:num w:numId="8">
    <w:abstractNumId w:val="10"/>
  </w:num>
  <w:num w:numId="9">
    <w:abstractNumId w:val="30"/>
  </w:num>
  <w:num w:numId="10">
    <w:abstractNumId w:val="11"/>
  </w:num>
  <w:num w:numId="11">
    <w:abstractNumId w:val="4"/>
  </w:num>
  <w:num w:numId="12">
    <w:abstractNumId w:val="3"/>
  </w:num>
  <w:num w:numId="13">
    <w:abstractNumId w:val="32"/>
  </w:num>
  <w:num w:numId="14">
    <w:abstractNumId w:val="35"/>
  </w:num>
  <w:num w:numId="15">
    <w:abstractNumId w:val="12"/>
  </w:num>
  <w:num w:numId="16">
    <w:abstractNumId w:val="39"/>
  </w:num>
  <w:num w:numId="17">
    <w:abstractNumId w:val="20"/>
  </w:num>
  <w:num w:numId="18">
    <w:abstractNumId w:val="40"/>
  </w:num>
  <w:num w:numId="19">
    <w:abstractNumId w:val="37"/>
  </w:num>
  <w:num w:numId="20">
    <w:abstractNumId w:val="16"/>
  </w:num>
  <w:num w:numId="21">
    <w:abstractNumId w:val="0"/>
  </w:num>
  <w:num w:numId="22">
    <w:abstractNumId w:val="21"/>
  </w:num>
  <w:num w:numId="23">
    <w:abstractNumId w:val="8"/>
  </w:num>
  <w:num w:numId="24">
    <w:abstractNumId w:val="17"/>
  </w:num>
  <w:num w:numId="25">
    <w:abstractNumId w:val="2"/>
  </w:num>
  <w:num w:numId="26">
    <w:abstractNumId w:val="24"/>
  </w:num>
  <w:num w:numId="27">
    <w:abstractNumId w:val="41"/>
  </w:num>
  <w:num w:numId="28">
    <w:abstractNumId w:val="25"/>
  </w:num>
  <w:num w:numId="29">
    <w:abstractNumId w:val="34"/>
  </w:num>
  <w:num w:numId="30">
    <w:abstractNumId w:val="29"/>
  </w:num>
  <w:num w:numId="31">
    <w:abstractNumId w:val="19"/>
  </w:num>
  <w:num w:numId="32">
    <w:abstractNumId w:val="14"/>
  </w:num>
  <w:num w:numId="33">
    <w:abstractNumId w:val="27"/>
  </w:num>
  <w:num w:numId="34">
    <w:abstractNumId w:val="13"/>
  </w:num>
  <w:num w:numId="35">
    <w:abstractNumId w:val="6"/>
  </w:num>
  <w:num w:numId="36">
    <w:abstractNumId w:val="1"/>
  </w:num>
  <w:num w:numId="37">
    <w:abstractNumId w:val="28"/>
  </w:num>
  <w:num w:numId="38">
    <w:abstractNumId w:val="5"/>
  </w:num>
  <w:num w:numId="39">
    <w:abstractNumId w:val="18"/>
  </w:num>
  <w:num w:numId="40">
    <w:abstractNumId w:val="43"/>
  </w:num>
  <w:num w:numId="41">
    <w:abstractNumId w:val="36"/>
  </w:num>
  <w:num w:numId="42">
    <w:abstractNumId w:val="23"/>
  </w:num>
  <w:num w:numId="43">
    <w:abstractNumId w:val="31"/>
  </w:num>
  <w:num w:numId="44">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9251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8DE"/>
    <w:rsid w:val="00003B68"/>
    <w:rsid w:val="0000505D"/>
    <w:rsid w:val="00005C91"/>
    <w:rsid w:val="000065F7"/>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40C1"/>
    <w:rsid w:val="0002517E"/>
    <w:rsid w:val="00025828"/>
    <w:rsid w:val="0002602F"/>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3757E"/>
    <w:rsid w:val="00041034"/>
    <w:rsid w:val="00042602"/>
    <w:rsid w:val="0004283B"/>
    <w:rsid w:val="000429FF"/>
    <w:rsid w:val="00043031"/>
    <w:rsid w:val="000434CF"/>
    <w:rsid w:val="000435CB"/>
    <w:rsid w:val="00043990"/>
    <w:rsid w:val="00044C74"/>
    <w:rsid w:val="00045286"/>
    <w:rsid w:val="0004535F"/>
    <w:rsid w:val="00045B75"/>
    <w:rsid w:val="00046193"/>
    <w:rsid w:val="000466DA"/>
    <w:rsid w:val="0004696C"/>
    <w:rsid w:val="00046B2C"/>
    <w:rsid w:val="000476EB"/>
    <w:rsid w:val="00047D19"/>
    <w:rsid w:val="00050A6D"/>
    <w:rsid w:val="00051913"/>
    <w:rsid w:val="0005466B"/>
    <w:rsid w:val="00054D4E"/>
    <w:rsid w:val="00056789"/>
    <w:rsid w:val="00056C76"/>
    <w:rsid w:val="00057E1E"/>
    <w:rsid w:val="000616F5"/>
    <w:rsid w:val="000617F2"/>
    <w:rsid w:val="0006197D"/>
    <w:rsid w:val="00062088"/>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5128"/>
    <w:rsid w:val="0007575F"/>
    <w:rsid w:val="000758A5"/>
    <w:rsid w:val="00075F67"/>
    <w:rsid w:val="00076D65"/>
    <w:rsid w:val="00077746"/>
    <w:rsid w:val="0008019C"/>
    <w:rsid w:val="00080B67"/>
    <w:rsid w:val="00084768"/>
    <w:rsid w:val="00084830"/>
    <w:rsid w:val="00085800"/>
    <w:rsid w:val="000859A4"/>
    <w:rsid w:val="00086192"/>
    <w:rsid w:val="00086485"/>
    <w:rsid w:val="00087111"/>
    <w:rsid w:val="00090586"/>
    <w:rsid w:val="00090623"/>
    <w:rsid w:val="000916F3"/>
    <w:rsid w:val="00093DAE"/>
    <w:rsid w:val="00094840"/>
    <w:rsid w:val="00096800"/>
    <w:rsid w:val="000A04CC"/>
    <w:rsid w:val="000A0924"/>
    <w:rsid w:val="000A114C"/>
    <w:rsid w:val="000A2211"/>
    <w:rsid w:val="000A2BA4"/>
    <w:rsid w:val="000A4FD5"/>
    <w:rsid w:val="000A578F"/>
    <w:rsid w:val="000A763C"/>
    <w:rsid w:val="000A799D"/>
    <w:rsid w:val="000B3BFD"/>
    <w:rsid w:val="000B4201"/>
    <w:rsid w:val="000B5AE5"/>
    <w:rsid w:val="000B5B58"/>
    <w:rsid w:val="000B5DCF"/>
    <w:rsid w:val="000B63E7"/>
    <w:rsid w:val="000B71CD"/>
    <w:rsid w:val="000C00BC"/>
    <w:rsid w:val="000C0FCB"/>
    <w:rsid w:val="000C2021"/>
    <w:rsid w:val="000C372D"/>
    <w:rsid w:val="000C39A0"/>
    <w:rsid w:val="000C4614"/>
    <w:rsid w:val="000C47E2"/>
    <w:rsid w:val="000C4AD7"/>
    <w:rsid w:val="000C5C9F"/>
    <w:rsid w:val="000C6598"/>
    <w:rsid w:val="000C6BFC"/>
    <w:rsid w:val="000C6E8D"/>
    <w:rsid w:val="000C7C43"/>
    <w:rsid w:val="000D0AA6"/>
    <w:rsid w:val="000D0EAD"/>
    <w:rsid w:val="000D2258"/>
    <w:rsid w:val="000D2497"/>
    <w:rsid w:val="000D2743"/>
    <w:rsid w:val="000D2854"/>
    <w:rsid w:val="000D2D16"/>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20A9F"/>
    <w:rsid w:val="0012104D"/>
    <w:rsid w:val="001214D4"/>
    <w:rsid w:val="00122F69"/>
    <w:rsid w:val="00124226"/>
    <w:rsid w:val="0012486D"/>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BD7"/>
    <w:rsid w:val="00146E53"/>
    <w:rsid w:val="00147F5C"/>
    <w:rsid w:val="00150068"/>
    <w:rsid w:val="00150A4E"/>
    <w:rsid w:val="001538A4"/>
    <w:rsid w:val="00153CEE"/>
    <w:rsid w:val="00154B94"/>
    <w:rsid w:val="001555D7"/>
    <w:rsid w:val="00156A1A"/>
    <w:rsid w:val="00156DB3"/>
    <w:rsid w:val="001573F9"/>
    <w:rsid w:val="00157560"/>
    <w:rsid w:val="00161C62"/>
    <w:rsid w:val="00163241"/>
    <w:rsid w:val="0016427F"/>
    <w:rsid w:val="00167588"/>
    <w:rsid w:val="00167FC4"/>
    <w:rsid w:val="0017209C"/>
    <w:rsid w:val="00172F10"/>
    <w:rsid w:val="00173394"/>
    <w:rsid w:val="00175528"/>
    <w:rsid w:val="001757E5"/>
    <w:rsid w:val="001763E9"/>
    <w:rsid w:val="00176899"/>
    <w:rsid w:val="00176D07"/>
    <w:rsid w:val="00183903"/>
    <w:rsid w:val="00184D44"/>
    <w:rsid w:val="00184F44"/>
    <w:rsid w:val="00185AA3"/>
    <w:rsid w:val="00186027"/>
    <w:rsid w:val="001861C3"/>
    <w:rsid w:val="001912AE"/>
    <w:rsid w:val="00191FD3"/>
    <w:rsid w:val="00193DF8"/>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48F"/>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13AD"/>
    <w:rsid w:val="001C227D"/>
    <w:rsid w:val="001C4139"/>
    <w:rsid w:val="001C4279"/>
    <w:rsid w:val="001C5548"/>
    <w:rsid w:val="001C56C4"/>
    <w:rsid w:val="001D14B9"/>
    <w:rsid w:val="001D1750"/>
    <w:rsid w:val="001D18C0"/>
    <w:rsid w:val="001D1C03"/>
    <w:rsid w:val="001D3B68"/>
    <w:rsid w:val="001D7A4B"/>
    <w:rsid w:val="001E08AA"/>
    <w:rsid w:val="001E19EF"/>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63D7"/>
    <w:rsid w:val="00206547"/>
    <w:rsid w:val="00211BC8"/>
    <w:rsid w:val="00212C42"/>
    <w:rsid w:val="0021307E"/>
    <w:rsid w:val="002135F1"/>
    <w:rsid w:val="00213889"/>
    <w:rsid w:val="00213B98"/>
    <w:rsid w:val="00214431"/>
    <w:rsid w:val="0021496E"/>
    <w:rsid w:val="00215655"/>
    <w:rsid w:val="00215C93"/>
    <w:rsid w:val="00216149"/>
    <w:rsid w:val="002179AA"/>
    <w:rsid w:val="00220452"/>
    <w:rsid w:val="00220B0C"/>
    <w:rsid w:val="00220BD4"/>
    <w:rsid w:val="00220CA2"/>
    <w:rsid w:val="0022136D"/>
    <w:rsid w:val="002220BB"/>
    <w:rsid w:val="00222D02"/>
    <w:rsid w:val="00222EA6"/>
    <w:rsid w:val="00223A3D"/>
    <w:rsid w:val="002242C7"/>
    <w:rsid w:val="002247BD"/>
    <w:rsid w:val="002249AA"/>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2F3"/>
    <w:rsid w:val="00242C69"/>
    <w:rsid w:val="00243F66"/>
    <w:rsid w:val="002446BD"/>
    <w:rsid w:val="002460C7"/>
    <w:rsid w:val="00246EED"/>
    <w:rsid w:val="00250CCE"/>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70888"/>
    <w:rsid w:val="00270C0F"/>
    <w:rsid w:val="00271063"/>
    <w:rsid w:val="00271C57"/>
    <w:rsid w:val="002733ED"/>
    <w:rsid w:val="00274C15"/>
    <w:rsid w:val="00275390"/>
    <w:rsid w:val="002753F9"/>
    <w:rsid w:val="00275BF8"/>
    <w:rsid w:val="00275D12"/>
    <w:rsid w:val="00275FE8"/>
    <w:rsid w:val="0027604A"/>
    <w:rsid w:val="002772F6"/>
    <w:rsid w:val="00277C14"/>
    <w:rsid w:val="00280589"/>
    <w:rsid w:val="00281C43"/>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4CB7"/>
    <w:rsid w:val="002B5399"/>
    <w:rsid w:val="002B66F0"/>
    <w:rsid w:val="002B6AF2"/>
    <w:rsid w:val="002B6F66"/>
    <w:rsid w:val="002C01C2"/>
    <w:rsid w:val="002C0558"/>
    <w:rsid w:val="002C20BD"/>
    <w:rsid w:val="002C38AE"/>
    <w:rsid w:val="002C42B7"/>
    <w:rsid w:val="002C45D8"/>
    <w:rsid w:val="002C5DE1"/>
    <w:rsid w:val="002C5EBE"/>
    <w:rsid w:val="002C600F"/>
    <w:rsid w:val="002C77B7"/>
    <w:rsid w:val="002C7A7D"/>
    <w:rsid w:val="002D0FF0"/>
    <w:rsid w:val="002D1E2C"/>
    <w:rsid w:val="002D2C83"/>
    <w:rsid w:val="002D3624"/>
    <w:rsid w:val="002D379A"/>
    <w:rsid w:val="002D37E8"/>
    <w:rsid w:val="002D4A64"/>
    <w:rsid w:val="002D7BD2"/>
    <w:rsid w:val="002E08D7"/>
    <w:rsid w:val="002E1CC9"/>
    <w:rsid w:val="002E223D"/>
    <w:rsid w:val="002E2245"/>
    <w:rsid w:val="002E2C75"/>
    <w:rsid w:val="002E3C1B"/>
    <w:rsid w:val="002E3C6E"/>
    <w:rsid w:val="002E4480"/>
    <w:rsid w:val="002E51FD"/>
    <w:rsid w:val="002E5248"/>
    <w:rsid w:val="002E72E7"/>
    <w:rsid w:val="002E7A1E"/>
    <w:rsid w:val="002F0253"/>
    <w:rsid w:val="002F0969"/>
    <w:rsid w:val="002F1DE6"/>
    <w:rsid w:val="002F2F00"/>
    <w:rsid w:val="002F3F09"/>
    <w:rsid w:val="002F5E12"/>
    <w:rsid w:val="002F71C4"/>
    <w:rsid w:val="002F7598"/>
    <w:rsid w:val="002F787B"/>
    <w:rsid w:val="003030DF"/>
    <w:rsid w:val="00304023"/>
    <w:rsid w:val="00310108"/>
    <w:rsid w:val="00310796"/>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1384"/>
    <w:rsid w:val="00331B7C"/>
    <w:rsid w:val="0033379C"/>
    <w:rsid w:val="00335150"/>
    <w:rsid w:val="0033524A"/>
    <w:rsid w:val="0033559B"/>
    <w:rsid w:val="00335874"/>
    <w:rsid w:val="003358FA"/>
    <w:rsid w:val="00340101"/>
    <w:rsid w:val="0034093A"/>
    <w:rsid w:val="003414D8"/>
    <w:rsid w:val="00343389"/>
    <w:rsid w:val="0034475B"/>
    <w:rsid w:val="003452F0"/>
    <w:rsid w:val="0034739C"/>
    <w:rsid w:val="00351105"/>
    <w:rsid w:val="00354116"/>
    <w:rsid w:val="003545DC"/>
    <w:rsid w:val="00355BEA"/>
    <w:rsid w:val="003568B6"/>
    <w:rsid w:val="0036039F"/>
    <w:rsid w:val="00360916"/>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E72"/>
    <w:rsid w:val="00374F27"/>
    <w:rsid w:val="003752E2"/>
    <w:rsid w:val="003755A2"/>
    <w:rsid w:val="0037643B"/>
    <w:rsid w:val="00377924"/>
    <w:rsid w:val="00382075"/>
    <w:rsid w:val="0038394A"/>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6BF5"/>
    <w:rsid w:val="00397013"/>
    <w:rsid w:val="003978D4"/>
    <w:rsid w:val="003A17B8"/>
    <w:rsid w:val="003A282C"/>
    <w:rsid w:val="003A4486"/>
    <w:rsid w:val="003A614A"/>
    <w:rsid w:val="003A6E24"/>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2A05"/>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E5368"/>
    <w:rsid w:val="003F0316"/>
    <w:rsid w:val="003F0FD0"/>
    <w:rsid w:val="003F1B5D"/>
    <w:rsid w:val="003F2012"/>
    <w:rsid w:val="003F2453"/>
    <w:rsid w:val="003F3A6C"/>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54A3"/>
    <w:rsid w:val="0040664D"/>
    <w:rsid w:val="0040685D"/>
    <w:rsid w:val="00410758"/>
    <w:rsid w:val="004110D2"/>
    <w:rsid w:val="004119BD"/>
    <w:rsid w:val="00412269"/>
    <w:rsid w:val="00412526"/>
    <w:rsid w:val="00412E96"/>
    <w:rsid w:val="0041350F"/>
    <w:rsid w:val="004157C5"/>
    <w:rsid w:val="00416C8F"/>
    <w:rsid w:val="0041766C"/>
    <w:rsid w:val="0041777A"/>
    <w:rsid w:val="00417916"/>
    <w:rsid w:val="004208EC"/>
    <w:rsid w:val="00421356"/>
    <w:rsid w:val="0042170A"/>
    <w:rsid w:val="0042195C"/>
    <w:rsid w:val="00421E34"/>
    <w:rsid w:val="00424C72"/>
    <w:rsid w:val="00424EC4"/>
    <w:rsid w:val="00425EC2"/>
    <w:rsid w:val="0042609B"/>
    <w:rsid w:val="004262F6"/>
    <w:rsid w:val="00426C33"/>
    <w:rsid w:val="0042773E"/>
    <w:rsid w:val="0043576A"/>
    <w:rsid w:val="004406BC"/>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B60"/>
    <w:rsid w:val="00460075"/>
    <w:rsid w:val="004633C5"/>
    <w:rsid w:val="004635C3"/>
    <w:rsid w:val="004636E9"/>
    <w:rsid w:val="00463BBF"/>
    <w:rsid w:val="00465089"/>
    <w:rsid w:val="004656DF"/>
    <w:rsid w:val="0046682C"/>
    <w:rsid w:val="00467CFD"/>
    <w:rsid w:val="004705C0"/>
    <w:rsid w:val="0047090B"/>
    <w:rsid w:val="00471DB1"/>
    <w:rsid w:val="00474D10"/>
    <w:rsid w:val="00474FAB"/>
    <w:rsid w:val="004753B6"/>
    <w:rsid w:val="0047564D"/>
    <w:rsid w:val="00475E43"/>
    <w:rsid w:val="00476338"/>
    <w:rsid w:val="00477865"/>
    <w:rsid w:val="00477A5F"/>
    <w:rsid w:val="00480034"/>
    <w:rsid w:val="0048104F"/>
    <w:rsid w:val="00481328"/>
    <w:rsid w:val="00481F34"/>
    <w:rsid w:val="00482CAA"/>
    <w:rsid w:val="00484643"/>
    <w:rsid w:val="004853AB"/>
    <w:rsid w:val="0048662C"/>
    <w:rsid w:val="00486DEB"/>
    <w:rsid w:val="00487CF1"/>
    <w:rsid w:val="00490991"/>
    <w:rsid w:val="004909E0"/>
    <w:rsid w:val="00490ACF"/>
    <w:rsid w:val="00490C69"/>
    <w:rsid w:val="004929B0"/>
    <w:rsid w:val="004937CD"/>
    <w:rsid w:val="00494271"/>
    <w:rsid w:val="004946CB"/>
    <w:rsid w:val="004952DF"/>
    <w:rsid w:val="004954BE"/>
    <w:rsid w:val="004959CD"/>
    <w:rsid w:val="00495D0E"/>
    <w:rsid w:val="00495F8B"/>
    <w:rsid w:val="004966C7"/>
    <w:rsid w:val="00496DC9"/>
    <w:rsid w:val="00497600"/>
    <w:rsid w:val="00497DA6"/>
    <w:rsid w:val="004A0002"/>
    <w:rsid w:val="004A194F"/>
    <w:rsid w:val="004A1A90"/>
    <w:rsid w:val="004A1EEF"/>
    <w:rsid w:val="004A3C87"/>
    <w:rsid w:val="004A4817"/>
    <w:rsid w:val="004A60EB"/>
    <w:rsid w:val="004A655F"/>
    <w:rsid w:val="004A6603"/>
    <w:rsid w:val="004A7D5C"/>
    <w:rsid w:val="004A7E65"/>
    <w:rsid w:val="004B044C"/>
    <w:rsid w:val="004B18BB"/>
    <w:rsid w:val="004B3131"/>
    <w:rsid w:val="004B7396"/>
    <w:rsid w:val="004B7810"/>
    <w:rsid w:val="004C08D5"/>
    <w:rsid w:val="004C1035"/>
    <w:rsid w:val="004C18D2"/>
    <w:rsid w:val="004C2583"/>
    <w:rsid w:val="004C36F7"/>
    <w:rsid w:val="004C38AE"/>
    <w:rsid w:val="004C39CC"/>
    <w:rsid w:val="004C54F1"/>
    <w:rsid w:val="004D2685"/>
    <w:rsid w:val="004D3139"/>
    <w:rsid w:val="004D46DE"/>
    <w:rsid w:val="004D58C4"/>
    <w:rsid w:val="004D5CC7"/>
    <w:rsid w:val="004D6F9B"/>
    <w:rsid w:val="004D750F"/>
    <w:rsid w:val="004E057F"/>
    <w:rsid w:val="004E1201"/>
    <w:rsid w:val="004E18EC"/>
    <w:rsid w:val="004E23D5"/>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5A7"/>
    <w:rsid w:val="005036A4"/>
    <w:rsid w:val="00503842"/>
    <w:rsid w:val="00504603"/>
    <w:rsid w:val="00504C6E"/>
    <w:rsid w:val="0050629F"/>
    <w:rsid w:val="00506305"/>
    <w:rsid w:val="00506AE6"/>
    <w:rsid w:val="0050770F"/>
    <w:rsid w:val="00507EA3"/>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23E"/>
    <w:rsid w:val="00526A21"/>
    <w:rsid w:val="00526B67"/>
    <w:rsid w:val="00526EDE"/>
    <w:rsid w:val="0052760B"/>
    <w:rsid w:val="00530191"/>
    <w:rsid w:val="00530958"/>
    <w:rsid w:val="00531D94"/>
    <w:rsid w:val="00533164"/>
    <w:rsid w:val="00534359"/>
    <w:rsid w:val="00537CEF"/>
    <w:rsid w:val="0054099C"/>
    <w:rsid w:val="00540F93"/>
    <w:rsid w:val="0054171E"/>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11A0"/>
    <w:rsid w:val="00561ACD"/>
    <w:rsid w:val="005629F7"/>
    <w:rsid w:val="00562CAE"/>
    <w:rsid w:val="0056367A"/>
    <w:rsid w:val="005654FC"/>
    <w:rsid w:val="005658C7"/>
    <w:rsid w:val="005675BE"/>
    <w:rsid w:val="00567A15"/>
    <w:rsid w:val="00567E3E"/>
    <w:rsid w:val="005719CD"/>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1B7"/>
    <w:rsid w:val="005A05F9"/>
    <w:rsid w:val="005A0737"/>
    <w:rsid w:val="005A0A18"/>
    <w:rsid w:val="005A0FA9"/>
    <w:rsid w:val="005A1E9C"/>
    <w:rsid w:val="005A2C51"/>
    <w:rsid w:val="005A316E"/>
    <w:rsid w:val="005A448F"/>
    <w:rsid w:val="005A4A8D"/>
    <w:rsid w:val="005A5CA8"/>
    <w:rsid w:val="005A5DE3"/>
    <w:rsid w:val="005A6086"/>
    <w:rsid w:val="005A6BCC"/>
    <w:rsid w:val="005A6F84"/>
    <w:rsid w:val="005B002B"/>
    <w:rsid w:val="005B0101"/>
    <w:rsid w:val="005B04EE"/>
    <w:rsid w:val="005B0B0B"/>
    <w:rsid w:val="005B3348"/>
    <w:rsid w:val="005B4013"/>
    <w:rsid w:val="005B460E"/>
    <w:rsid w:val="005B577A"/>
    <w:rsid w:val="005B58B9"/>
    <w:rsid w:val="005B6C54"/>
    <w:rsid w:val="005B72F3"/>
    <w:rsid w:val="005C088D"/>
    <w:rsid w:val="005C08C6"/>
    <w:rsid w:val="005C0A93"/>
    <w:rsid w:val="005C1F63"/>
    <w:rsid w:val="005C243C"/>
    <w:rsid w:val="005C2494"/>
    <w:rsid w:val="005C2BE5"/>
    <w:rsid w:val="005C3BA3"/>
    <w:rsid w:val="005C3CFA"/>
    <w:rsid w:val="005C4361"/>
    <w:rsid w:val="005C4EC7"/>
    <w:rsid w:val="005C5A20"/>
    <w:rsid w:val="005C5AE6"/>
    <w:rsid w:val="005C627E"/>
    <w:rsid w:val="005D0201"/>
    <w:rsid w:val="005D0E58"/>
    <w:rsid w:val="005D198D"/>
    <w:rsid w:val="005D1B4A"/>
    <w:rsid w:val="005D2554"/>
    <w:rsid w:val="005D2D64"/>
    <w:rsid w:val="005D44EA"/>
    <w:rsid w:val="005D46BF"/>
    <w:rsid w:val="005D6E8C"/>
    <w:rsid w:val="005E03F2"/>
    <w:rsid w:val="005E25C6"/>
    <w:rsid w:val="005E2B30"/>
    <w:rsid w:val="005E2C44"/>
    <w:rsid w:val="005E2E00"/>
    <w:rsid w:val="005E2E97"/>
    <w:rsid w:val="005E3827"/>
    <w:rsid w:val="005E3DEB"/>
    <w:rsid w:val="005E3EC8"/>
    <w:rsid w:val="005E4072"/>
    <w:rsid w:val="005E4B01"/>
    <w:rsid w:val="005E4DBE"/>
    <w:rsid w:val="005E554F"/>
    <w:rsid w:val="005E70F4"/>
    <w:rsid w:val="005F1CB7"/>
    <w:rsid w:val="005F22FF"/>
    <w:rsid w:val="005F4A0C"/>
    <w:rsid w:val="005F64F6"/>
    <w:rsid w:val="005F6BD3"/>
    <w:rsid w:val="005F6DED"/>
    <w:rsid w:val="005F6E25"/>
    <w:rsid w:val="005F759F"/>
    <w:rsid w:val="005F7D19"/>
    <w:rsid w:val="00600497"/>
    <w:rsid w:val="00600F12"/>
    <w:rsid w:val="00600FC3"/>
    <w:rsid w:val="006023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2644"/>
    <w:rsid w:val="006232F8"/>
    <w:rsid w:val="00623C49"/>
    <w:rsid w:val="0062404D"/>
    <w:rsid w:val="0062426A"/>
    <w:rsid w:val="00625E06"/>
    <w:rsid w:val="006261C5"/>
    <w:rsid w:val="00626F5E"/>
    <w:rsid w:val="006270CE"/>
    <w:rsid w:val="006301E5"/>
    <w:rsid w:val="006304AC"/>
    <w:rsid w:val="006305E9"/>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22D8"/>
    <w:rsid w:val="006534F3"/>
    <w:rsid w:val="00653807"/>
    <w:rsid w:val="00655D95"/>
    <w:rsid w:val="0065777C"/>
    <w:rsid w:val="00657A1C"/>
    <w:rsid w:val="00661084"/>
    <w:rsid w:val="00661721"/>
    <w:rsid w:val="00662440"/>
    <w:rsid w:val="00662ED6"/>
    <w:rsid w:val="0066329A"/>
    <w:rsid w:val="006647D0"/>
    <w:rsid w:val="00666DC3"/>
    <w:rsid w:val="00670442"/>
    <w:rsid w:val="00670DE7"/>
    <w:rsid w:val="00670EDD"/>
    <w:rsid w:val="00671B57"/>
    <w:rsid w:val="006753B2"/>
    <w:rsid w:val="006759D4"/>
    <w:rsid w:val="00675EEA"/>
    <w:rsid w:val="0067731B"/>
    <w:rsid w:val="00677457"/>
    <w:rsid w:val="006823D5"/>
    <w:rsid w:val="0068436F"/>
    <w:rsid w:val="00684866"/>
    <w:rsid w:val="00684F33"/>
    <w:rsid w:val="0068531F"/>
    <w:rsid w:val="00686208"/>
    <w:rsid w:val="00687324"/>
    <w:rsid w:val="0068797A"/>
    <w:rsid w:val="00687FD6"/>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088B"/>
    <w:rsid w:val="006C0CDF"/>
    <w:rsid w:val="006C16C2"/>
    <w:rsid w:val="006C180E"/>
    <w:rsid w:val="006C2278"/>
    <w:rsid w:val="006C2CEA"/>
    <w:rsid w:val="006C2F1F"/>
    <w:rsid w:val="006C34DC"/>
    <w:rsid w:val="006C386B"/>
    <w:rsid w:val="006C3EDD"/>
    <w:rsid w:val="006C58B0"/>
    <w:rsid w:val="006C689B"/>
    <w:rsid w:val="006C6B47"/>
    <w:rsid w:val="006D01A3"/>
    <w:rsid w:val="006D051E"/>
    <w:rsid w:val="006D07B0"/>
    <w:rsid w:val="006D0BDE"/>
    <w:rsid w:val="006D1707"/>
    <w:rsid w:val="006D2E78"/>
    <w:rsid w:val="006D33C5"/>
    <w:rsid w:val="006D39E8"/>
    <w:rsid w:val="006D40B9"/>
    <w:rsid w:val="006D6D5F"/>
    <w:rsid w:val="006D7581"/>
    <w:rsid w:val="006D7776"/>
    <w:rsid w:val="006E21FB"/>
    <w:rsid w:val="006E2D77"/>
    <w:rsid w:val="006E3061"/>
    <w:rsid w:val="006F0D69"/>
    <w:rsid w:val="006F1027"/>
    <w:rsid w:val="006F108F"/>
    <w:rsid w:val="006F298B"/>
    <w:rsid w:val="006F2CDF"/>
    <w:rsid w:val="006F72CB"/>
    <w:rsid w:val="006F7480"/>
    <w:rsid w:val="0070003C"/>
    <w:rsid w:val="00702293"/>
    <w:rsid w:val="00703DB1"/>
    <w:rsid w:val="00705077"/>
    <w:rsid w:val="00705523"/>
    <w:rsid w:val="007065DB"/>
    <w:rsid w:val="0070678D"/>
    <w:rsid w:val="00706B66"/>
    <w:rsid w:val="007075B1"/>
    <w:rsid w:val="00707E49"/>
    <w:rsid w:val="00710AF0"/>
    <w:rsid w:val="007119FC"/>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4002C"/>
    <w:rsid w:val="007409C8"/>
    <w:rsid w:val="00741425"/>
    <w:rsid w:val="00741C03"/>
    <w:rsid w:val="007421B2"/>
    <w:rsid w:val="00742BF6"/>
    <w:rsid w:val="00743674"/>
    <w:rsid w:val="00745D78"/>
    <w:rsid w:val="00750949"/>
    <w:rsid w:val="007515FC"/>
    <w:rsid w:val="00751ECA"/>
    <w:rsid w:val="00753622"/>
    <w:rsid w:val="0075461B"/>
    <w:rsid w:val="00756033"/>
    <w:rsid w:val="0075613A"/>
    <w:rsid w:val="0075711F"/>
    <w:rsid w:val="007577A6"/>
    <w:rsid w:val="00760095"/>
    <w:rsid w:val="007608F9"/>
    <w:rsid w:val="007622F5"/>
    <w:rsid w:val="0076274E"/>
    <w:rsid w:val="007649D5"/>
    <w:rsid w:val="00765A0B"/>
    <w:rsid w:val="00765F08"/>
    <w:rsid w:val="00766C48"/>
    <w:rsid w:val="00767088"/>
    <w:rsid w:val="0077029E"/>
    <w:rsid w:val="00771324"/>
    <w:rsid w:val="007728DC"/>
    <w:rsid w:val="007740D2"/>
    <w:rsid w:val="00775ACC"/>
    <w:rsid w:val="007766CD"/>
    <w:rsid w:val="0077704F"/>
    <w:rsid w:val="00781029"/>
    <w:rsid w:val="00781AAF"/>
    <w:rsid w:val="00781B92"/>
    <w:rsid w:val="007839BB"/>
    <w:rsid w:val="00783A9D"/>
    <w:rsid w:val="00783EE7"/>
    <w:rsid w:val="0078444D"/>
    <w:rsid w:val="00784759"/>
    <w:rsid w:val="00784BA7"/>
    <w:rsid w:val="00786C26"/>
    <w:rsid w:val="00787674"/>
    <w:rsid w:val="00787756"/>
    <w:rsid w:val="00790647"/>
    <w:rsid w:val="00791C0F"/>
    <w:rsid w:val="007922C4"/>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43C3"/>
    <w:rsid w:val="007A609C"/>
    <w:rsid w:val="007A725E"/>
    <w:rsid w:val="007A7ECD"/>
    <w:rsid w:val="007B0E19"/>
    <w:rsid w:val="007B18B8"/>
    <w:rsid w:val="007B2308"/>
    <w:rsid w:val="007B2FFF"/>
    <w:rsid w:val="007B3A67"/>
    <w:rsid w:val="007B3C2D"/>
    <w:rsid w:val="007B512A"/>
    <w:rsid w:val="007B591A"/>
    <w:rsid w:val="007B611E"/>
    <w:rsid w:val="007B6D1F"/>
    <w:rsid w:val="007B7A5E"/>
    <w:rsid w:val="007B7D93"/>
    <w:rsid w:val="007C069F"/>
    <w:rsid w:val="007C0BB0"/>
    <w:rsid w:val="007C0BC6"/>
    <w:rsid w:val="007C2097"/>
    <w:rsid w:val="007C3894"/>
    <w:rsid w:val="007C534C"/>
    <w:rsid w:val="007C53FE"/>
    <w:rsid w:val="007C592A"/>
    <w:rsid w:val="007C6427"/>
    <w:rsid w:val="007C6977"/>
    <w:rsid w:val="007C7143"/>
    <w:rsid w:val="007C7363"/>
    <w:rsid w:val="007C7CBA"/>
    <w:rsid w:val="007D1985"/>
    <w:rsid w:val="007D1FBF"/>
    <w:rsid w:val="007D229F"/>
    <w:rsid w:val="007D2A11"/>
    <w:rsid w:val="007D3E21"/>
    <w:rsid w:val="007D4511"/>
    <w:rsid w:val="007D6118"/>
    <w:rsid w:val="007D6839"/>
    <w:rsid w:val="007D6A07"/>
    <w:rsid w:val="007D7103"/>
    <w:rsid w:val="007D74E2"/>
    <w:rsid w:val="007E0D3B"/>
    <w:rsid w:val="007E1048"/>
    <w:rsid w:val="007E12F1"/>
    <w:rsid w:val="007E2365"/>
    <w:rsid w:val="007E293A"/>
    <w:rsid w:val="007E313B"/>
    <w:rsid w:val="007E3F84"/>
    <w:rsid w:val="007E4B30"/>
    <w:rsid w:val="007E5E44"/>
    <w:rsid w:val="007E64EC"/>
    <w:rsid w:val="007F086E"/>
    <w:rsid w:val="007F12B1"/>
    <w:rsid w:val="007F13BF"/>
    <w:rsid w:val="007F14F4"/>
    <w:rsid w:val="007F1BC1"/>
    <w:rsid w:val="007F1D34"/>
    <w:rsid w:val="007F2D59"/>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504"/>
    <w:rsid w:val="008071BE"/>
    <w:rsid w:val="00807B99"/>
    <w:rsid w:val="00810031"/>
    <w:rsid w:val="008101C9"/>
    <w:rsid w:val="00811EC6"/>
    <w:rsid w:val="00813D6A"/>
    <w:rsid w:val="00813E00"/>
    <w:rsid w:val="00814BD5"/>
    <w:rsid w:val="00815868"/>
    <w:rsid w:val="00816F8E"/>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166"/>
    <w:rsid w:val="00842E62"/>
    <w:rsid w:val="008430F3"/>
    <w:rsid w:val="0084368B"/>
    <w:rsid w:val="00843DE4"/>
    <w:rsid w:val="00844353"/>
    <w:rsid w:val="00845171"/>
    <w:rsid w:val="00846625"/>
    <w:rsid w:val="008471BC"/>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716"/>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B03"/>
    <w:rsid w:val="00884B22"/>
    <w:rsid w:val="008866C3"/>
    <w:rsid w:val="0088766D"/>
    <w:rsid w:val="00887CEB"/>
    <w:rsid w:val="0089067E"/>
    <w:rsid w:val="0089084A"/>
    <w:rsid w:val="00890ED6"/>
    <w:rsid w:val="00892D8B"/>
    <w:rsid w:val="008933F4"/>
    <w:rsid w:val="00894AA3"/>
    <w:rsid w:val="00895721"/>
    <w:rsid w:val="0089591A"/>
    <w:rsid w:val="00895E1E"/>
    <w:rsid w:val="00897448"/>
    <w:rsid w:val="008A05B8"/>
    <w:rsid w:val="008A08EA"/>
    <w:rsid w:val="008A24C7"/>
    <w:rsid w:val="008A27A5"/>
    <w:rsid w:val="008A2876"/>
    <w:rsid w:val="008A3280"/>
    <w:rsid w:val="008A3C90"/>
    <w:rsid w:val="008A3DB4"/>
    <w:rsid w:val="008A5A2F"/>
    <w:rsid w:val="008A698F"/>
    <w:rsid w:val="008B12BF"/>
    <w:rsid w:val="008B1F8F"/>
    <w:rsid w:val="008B2D1B"/>
    <w:rsid w:val="008B3222"/>
    <w:rsid w:val="008B45BB"/>
    <w:rsid w:val="008B4FBF"/>
    <w:rsid w:val="008B5B4B"/>
    <w:rsid w:val="008B64ED"/>
    <w:rsid w:val="008B66D4"/>
    <w:rsid w:val="008B74D5"/>
    <w:rsid w:val="008B7542"/>
    <w:rsid w:val="008C0D41"/>
    <w:rsid w:val="008C16B1"/>
    <w:rsid w:val="008C1F54"/>
    <w:rsid w:val="008C3008"/>
    <w:rsid w:val="008C3624"/>
    <w:rsid w:val="008C4224"/>
    <w:rsid w:val="008C4876"/>
    <w:rsid w:val="008C49E5"/>
    <w:rsid w:val="008C4E21"/>
    <w:rsid w:val="008C604E"/>
    <w:rsid w:val="008D090D"/>
    <w:rsid w:val="008D1114"/>
    <w:rsid w:val="008D189E"/>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96D"/>
    <w:rsid w:val="008E4624"/>
    <w:rsid w:val="008E477C"/>
    <w:rsid w:val="008E55D7"/>
    <w:rsid w:val="008E67E4"/>
    <w:rsid w:val="008E722D"/>
    <w:rsid w:val="008F0DF3"/>
    <w:rsid w:val="008F187D"/>
    <w:rsid w:val="008F3877"/>
    <w:rsid w:val="008F43C6"/>
    <w:rsid w:val="008F5322"/>
    <w:rsid w:val="008F5558"/>
    <w:rsid w:val="008F64CF"/>
    <w:rsid w:val="008F686C"/>
    <w:rsid w:val="008F6F70"/>
    <w:rsid w:val="008F75A8"/>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211C"/>
    <w:rsid w:val="00924747"/>
    <w:rsid w:val="00924B25"/>
    <w:rsid w:val="009253FF"/>
    <w:rsid w:val="009305E9"/>
    <w:rsid w:val="009313D0"/>
    <w:rsid w:val="009313FD"/>
    <w:rsid w:val="00931509"/>
    <w:rsid w:val="00933091"/>
    <w:rsid w:val="00933E40"/>
    <w:rsid w:val="009364A6"/>
    <w:rsid w:val="00937253"/>
    <w:rsid w:val="0094120A"/>
    <w:rsid w:val="00941428"/>
    <w:rsid w:val="00941AED"/>
    <w:rsid w:val="00941D27"/>
    <w:rsid w:val="00941EB7"/>
    <w:rsid w:val="00943A3B"/>
    <w:rsid w:val="00943E29"/>
    <w:rsid w:val="00944915"/>
    <w:rsid w:val="00945015"/>
    <w:rsid w:val="00946650"/>
    <w:rsid w:val="00946F6D"/>
    <w:rsid w:val="00946FF3"/>
    <w:rsid w:val="009552BD"/>
    <w:rsid w:val="00955380"/>
    <w:rsid w:val="00955696"/>
    <w:rsid w:val="0095602D"/>
    <w:rsid w:val="0095621F"/>
    <w:rsid w:val="00957B6F"/>
    <w:rsid w:val="00957CB7"/>
    <w:rsid w:val="00957CD3"/>
    <w:rsid w:val="00961A49"/>
    <w:rsid w:val="00961AE7"/>
    <w:rsid w:val="00963990"/>
    <w:rsid w:val="009639D8"/>
    <w:rsid w:val="00963AFD"/>
    <w:rsid w:val="0096412E"/>
    <w:rsid w:val="00965221"/>
    <w:rsid w:val="0096581A"/>
    <w:rsid w:val="00965C04"/>
    <w:rsid w:val="00966C79"/>
    <w:rsid w:val="00967AC9"/>
    <w:rsid w:val="00967D3F"/>
    <w:rsid w:val="00971F40"/>
    <w:rsid w:val="009729E8"/>
    <w:rsid w:val="00972E3C"/>
    <w:rsid w:val="00973412"/>
    <w:rsid w:val="00973BDA"/>
    <w:rsid w:val="009742E9"/>
    <w:rsid w:val="00974BCE"/>
    <w:rsid w:val="00975769"/>
    <w:rsid w:val="00975E33"/>
    <w:rsid w:val="00977282"/>
    <w:rsid w:val="009777D9"/>
    <w:rsid w:val="00977F7C"/>
    <w:rsid w:val="0098038B"/>
    <w:rsid w:val="0098040A"/>
    <w:rsid w:val="00981460"/>
    <w:rsid w:val="00981877"/>
    <w:rsid w:val="00982345"/>
    <w:rsid w:val="009827B6"/>
    <w:rsid w:val="00983234"/>
    <w:rsid w:val="00983C79"/>
    <w:rsid w:val="00986859"/>
    <w:rsid w:val="00986FD5"/>
    <w:rsid w:val="0098749A"/>
    <w:rsid w:val="00987BCA"/>
    <w:rsid w:val="009908B4"/>
    <w:rsid w:val="009909BC"/>
    <w:rsid w:val="00991B88"/>
    <w:rsid w:val="00992F4A"/>
    <w:rsid w:val="009936E6"/>
    <w:rsid w:val="00993C90"/>
    <w:rsid w:val="00993F1B"/>
    <w:rsid w:val="0099441F"/>
    <w:rsid w:val="0099449B"/>
    <w:rsid w:val="009958A2"/>
    <w:rsid w:val="00995A22"/>
    <w:rsid w:val="00996FAA"/>
    <w:rsid w:val="00997D49"/>
    <w:rsid w:val="009A0026"/>
    <w:rsid w:val="009A05BC"/>
    <w:rsid w:val="009A102E"/>
    <w:rsid w:val="009A172A"/>
    <w:rsid w:val="009A1B0F"/>
    <w:rsid w:val="009A30D1"/>
    <w:rsid w:val="009A32B0"/>
    <w:rsid w:val="009A6AD5"/>
    <w:rsid w:val="009A7265"/>
    <w:rsid w:val="009A7BDB"/>
    <w:rsid w:val="009A7CCE"/>
    <w:rsid w:val="009B1DD0"/>
    <w:rsid w:val="009B29B4"/>
    <w:rsid w:val="009B2A45"/>
    <w:rsid w:val="009B3D08"/>
    <w:rsid w:val="009B4044"/>
    <w:rsid w:val="009B4B03"/>
    <w:rsid w:val="009B4D0A"/>
    <w:rsid w:val="009B6ECF"/>
    <w:rsid w:val="009C0630"/>
    <w:rsid w:val="009C0E4B"/>
    <w:rsid w:val="009C106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E3CDD"/>
    <w:rsid w:val="009F09A7"/>
    <w:rsid w:val="009F22C4"/>
    <w:rsid w:val="009F2EA4"/>
    <w:rsid w:val="009F69FF"/>
    <w:rsid w:val="009F701B"/>
    <w:rsid w:val="00A005AA"/>
    <w:rsid w:val="00A00A37"/>
    <w:rsid w:val="00A01FBD"/>
    <w:rsid w:val="00A024CC"/>
    <w:rsid w:val="00A04298"/>
    <w:rsid w:val="00A0504A"/>
    <w:rsid w:val="00A051DE"/>
    <w:rsid w:val="00A05A51"/>
    <w:rsid w:val="00A0669C"/>
    <w:rsid w:val="00A069BE"/>
    <w:rsid w:val="00A07159"/>
    <w:rsid w:val="00A106B6"/>
    <w:rsid w:val="00A10F52"/>
    <w:rsid w:val="00A1117B"/>
    <w:rsid w:val="00A115D5"/>
    <w:rsid w:val="00A1334B"/>
    <w:rsid w:val="00A13777"/>
    <w:rsid w:val="00A14F55"/>
    <w:rsid w:val="00A1587B"/>
    <w:rsid w:val="00A1661A"/>
    <w:rsid w:val="00A17520"/>
    <w:rsid w:val="00A207F9"/>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6356"/>
    <w:rsid w:val="00A36690"/>
    <w:rsid w:val="00A37A83"/>
    <w:rsid w:val="00A40BA1"/>
    <w:rsid w:val="00A40DA0"/>
    <w:rsid w:val="00A41C32"/>
    <w:rsid w:val="00A458A9"/>
    <w:rsid w:val="00A47B29"/>
    <w:rsid w:val="00A47E70"/>
    <w:rsid w:val="00A505FA"/>
    <w:rsid w:val="00A50CFB"/>
    <w:rsid w:val="00A51A11"/>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31D9"/>
    <w:rsid w:val="00A75132"/>
    <w:rsid w:val="00A77684"/>
    <w:rsid w:val="00A8005D"/>
    <w:rsid w:val="00A801A4"/>
    <w:rsid w:val="00A81A24"/>
    <w:rsid w:val="00A84A2A"/>
    <w:rsid w:val="00A877CF"/>
    <w:rsid w:val="00A90726"/>
    <w:rsid w:val="00A9073E"/>
    <w:rsid w:val="00A90A2A"/>
    <w:rsid w:val="00A92401"/>
    <w:rsid w:val="00A936CB"/>
    <w:rsid w:val="00A93A24"/>
    <w:rsid w:val="00A95728"/>
    <w:rsid w:val="00A963A4"/>
    <w:rsid w:val="00A9641D"/>
    <w:rsid w:val="00A96F4B"/>
    <w:rsid w:val="00A97F47"/>
    <w:rsid w:val="00AA0425"/>
    <w:rsid w:val="00AA0722"/>
    <w:rsid w:val="00AA1373"/>
    <w:rsid w:val="00AA2718"/>
    <w:rsid w:val="00AA2C51"/>
    <w:rsid w:val="00AA35EF"/>
    <w:rsid w:val="00AA56D1"/>
    <w:rsid w:val="00AA69C4"/>
    <w:rsid w:val="00AA7016"/>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3FD"/>
    <w:rsid w:val="00AC4452"/>
    <w:rsid w:val="00AC49B0"/>
    <w:rsid w:val="00AC5F48"/>
    <w:rsid w:val="00AC7EFD"/>
    <w:rsid w:val="00AD0208"/>
    <w:rsid w:val="00AD2E7A"/>
    <w:rsid w:val="00AD30A8"/>
    <w:rsid w:val="00AD3318"/>
    <w:rsid w:val="00AD33BA"/>
    <w:rsid w:val="00AD39D6"/>
    <w:rsid w:val="00AD5311"/>
    <w:rsid w:val="00AD575A"/>
    <w:rsid w:val="00AD66E5"/>
    <w:rsid w:val="00AD6A49"/>
    <w:rsid w:val="00AD770C"/>
    <w:rsid w:val="00AE0ABA"/>
    <w:rsid w:val="00AE1FFD"/>
    <w:rsid w:val="00AE31D6"/>
    <w:rsid w:val="00AE43E2"/>
    <w:rsid w:val="00AE4BB5"/>
    <w:rsid w:val="00AE4C6E"/>
    <w:rsid w:val="00AE4CE9"/>
    <w:rsid w:val="00AE4F4F"/>
    <w:rsid w:val="00AE6388"/>
    <w:rsid w:val="00AE72DE"/>
    <w:rsid w:val="00AF07DE"/>
    <w:rsid w:val="00AF135B"/>
    <w:rsid w:val="00AF1FAF"/>
    <w:rsid w:val="00AF4E16"/>
    <w:rsid w:val="00AF4FEA"/>
    <w:rsid w:val="00AF564E"/>
    <w:rsid w:val="00AF5E54"/>
    <w:rsid w:val="00AF6A14"/>
    <w:rsid w:val="00B01093"/>
    <w:rsid w:val="00B019A1"/>
    <w:rsid w:val="00B01FF6"/>
    <w:rsid w:val="00B03B48"/>
    <w:rsid w:val="00B03F36"/>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75E"/>
    <w:rsid w:val="00B21BAA"/>
    <w:rsid w:val="00B23BE2"/>
    <w:rsid w:val="00B23EDD"/>
    <w:rsid w:val="00B23EEB"/>
    <w:rsid w:val="00B244E4"/>
    <w:rsid w:val="00B24E6A"/>
    <w:rsid w:val="00B258BB"/>
    <w:rsid w:val="00B26521"/>
    <w:rsid w:val="00B26F92"/>
    <w:rsid w:val="00B279C1"/>
    <w:rsid w:val="00B30222"/>
    <w:rsid w:val="00B30787"/>
    <w:rsid w:val="00B30E1E"/>
    <w:rsid w:val="00B310B1"/>
    <w:rsid w:val="00B32438"/>
    <w:rsid w:val="00B32FFD"/>
    <w:rsid w:val="00B336EB"/>
    <w:rsid w:val="00B33ADA"/>
    <w:rsid w:val="00B33EFD"/>
    <w:rsid w:val="00B342DA"/>
    <w:rsid w:val="00B36C7C"/>
    <w:rsid w:val="00B40474"/>
    <w:rsid w:val="00B40C58"/>
    <w:rsid w:val="00B43B2A"/>
    <w:rsid w:val="00B43CE5"/>
    <w:rsid w:val="00B44EA5"/>
    <w:rsid w:val="00B455AD"/>
    <w:rsid w:val="00B456D9"/>
    <w:rsid w:val="00B45A40"/>
    <w:rsid w:val="00B45B5D"/>
    <w:rsid w:val="00B4690B"/>
    <w:rsid w:val="00B46AF7"/>
    <w:rsid w:val="00B51155"/>
    <w:rsid w:val="00B517BF"/>
    <w:rsid w:val="00B517E9"/>
    <w:rsid w:val="00B51D38"/>
    <w:rsid w:val="00B52BE4"/>
    <w:rsid w:val="00B531C1"/>
    <w:rsid w:val="00B542B2"/>
    <w:rsid w:val="00B54573"/>
    <w:rsid w:val="00B54894"/>
    <w:rsid w:val="00B55238"/>
    <w:rsid w:val="00B568DE"/>
    <w:rsid w:val="00B575FD"/>
    <w:rsid w:val="00B60630"/>
    <w:rsid w:val="00B611CD"/>
    <w:rsid w:val="00B61654"/>
    <w:rsid w:val="00B62725"/>
    <w:rsid w:val="00B63156"/>
    <w:rsid w:val="00B63655"/>
    <w:rsid w:val="00B640A0"/>
    <w:rsid w:val="00B64799"/>
    <w:rsid w:val="00B64995"/>
    <w:rsid w:val="00B702B5"/>
    <w:rsid w:val="00B73271"/>
    <w:rsid w:val="00B7336C"/>
    <w:rsid w:val="00B7554E"/>
    <w:rsid w:val="00B75C5E"/>
    <w:rsid w:val="00B76647"/>
    <w:rsid w:val="00B769AB"/>
    <w:rsid w:val="00B77285"/>
    <w:rsid w:val="00B772FE"/>
    <w:rsid w:val="00B77827"/>
    <w:rsid w:val="00B8042E"/>
    <w:rsid w:val="00B81D26"/>
    <w:rsid w:val="00B82348"/>
    <w:rsid w:val="00B83548"/>
    <w:rsid w:val="00B848FF"/>
    <w:rsid w:val="00B85082"/>
    <w:rsid w:val="00B86AFA"/>
    <w:rsid w:val="00B8794B"/>
    <w:rsid w:val="00B902E7"/>
    <w:rsid w:val="00B90900"/>
    <w:rsid w:val="00B90A51"/>
    <w:rsid w:val="00B913AA"/>
    <w:rsid w:val="00B92E54"/>
    <w:rsid w:val="00B93513"/>
    <w:rsid w:val="00B93BE4"/>
    <w:rsid w:val="00B94DDE"/>
    <w:rsid w:val="00B97DCB"/>
    <w:rsid w:val="00BA0956"/>
    <w:rsid w:val="00BA1425"/>
    <w:rsid w:val="00BA1452"/>
    <w:rsid w:val="00BA23DF"/>
    <w:rsid w:val="00BA2C0B"/>
    <w:rsid w:val="00BA2D88"/>
    <w:rsid w:val="00BA335C"/>
    <w:rsid w:val="00BA5850"/>
    <w:rsid w:val="00BA690A"/>
    <w:rsid w:val="00BA716D"/>
    <w:rsid w:val="00BB0372"/>
    <w:rsid w:val="00BB1A1E"/>
    <w:rsid w:val="00BB1E0C"/>
    <w:rsid w:val="00BB20CB"/>
    <w:rsid w:val="00BB2958"/>
    <w:rsid w:val="00BB2FC2"/>
    <w:rsid w:val="00BB317F"/>
    <w:rsid w:val="00BB3288"/>
    <w:rsid w:val="00BB5BAB"/>
    <w:rsid w:val="00BB5DFC"/>
    <w:rsid w:val="00BB64E5"/>
    <w:rsid w:val="00BB67A9"/>
    <w:rsid w:val="00BB7663"/>
    <w:rsid w:val="00BB7DB0"/>
    <w:rsid w:val="00BC1AC4"/>
    <w:rsid w:val="00BC4A2A"/>
    <w:rsid w:val="00BC519C"/>
    <w:rsid w:val="00BC5F9D"/>
    <w:rsid w:val="00BC6DC0"/>
    <w:rsid w:val="00BC700C"/>
    <w:rsid w:val="00BC7775"/>
    <w:rsid w:val="00BC792D"/>
    <w:rsid w:val="00BD02CF"/>
    <w:rsid w:val="00BD03E1"/>
    <w:rsid w:val="00BD1574"/>
    <w:rsid w:val="00BD200E"/>
    <w:rsid w:val="00BD2617"/>
    <w:rsid w:val="00BD279D"/>
    <w:rsid w:val="00BD2C7B"/>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E7200"/>
    <w:rsid w:val="00BE7DB6"/>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03BBE"/>
    <w:rsid w:val="00C1017A"/>
    <w:rsid w:val="00C13FA5"/>
    <w:rsid w:val="00C1511D"/>
    <w:rsid w:val="00C151BB"/>
    <w:rsid w:val="00C15240"/>
    <w:rsid w:val="00C156B3"/>
    <w:rsid w:val="00C15CFB"/>
    <w:rsid w:val="00C16857"/>
    <w:rsid w:val="00C16E18"/>
    <w:rsid w:val="00C17DB3"/>
    <w:rsid w:val="00C201A5"/>
    <w:rsid w:val="00C2068A"/>
    <w:rsid w:val="00C21DEF"/>
    <w:rsid w:val="00C22DBE"/>
    <w:rsid w:val="00C23190"/>
    <w:rsid w:val="00C237E6"/>
    <w:rsid w:val="00C2428F"/>
    <w:rsid w:val="00C24F55"/>
    <w:rsid w:val="00C251A0"/>
    <w:rsid w:val="00C2680C"/>
    <w:rsid w:val="00C3077F"/>
    <w:rsid w:val="00C312A8"/>
    <w:rsid w:val="00C31EC5"/>
    <w:rsid w:val="00C32002"/>
    <w:rsid w:val="00C32836"/>
    <w:rsid w:val="00C32993"/>
    <w:rsid w:val="00C32CBD"/>
    <w:rsid w:val="00C32DBB"/>
    <w:rsid w:val="00C33A5E"/>
    <w:rsid w:val="00C34003"/>
    <w:rsid w:val="00C3438B"/>
    <w:rsid w:val="00C35BED"/>
    <w:rsid w:val="00C35F4A"/>
    <w:rsid w:val="00C35F5A"/>
    <w:rsid w:val="00C36C75"/>
    <w:rsid w:val="00C37E2F"/>
    <w:rsid w:val="00C400A2"/>
    <w:rsid w:val="00C40B06"/>
    <w:rsid w:val="00C41B3D"/>
    <w:rsid w:val="00C41E47"/>
    <w:rsid w:val="00C420A0"/>
    <w:rsid w:val="00C422DB"/>
    <w:rsid w:val="00C42F96"/>
    <w:rsid w:val="00C46070"/>
    <w:rsid w:val="00C465A1"/>
    <w:rsid w:val="00C47180"/>
    <w:rsid w:val="00C476E7"/>
    <w:rsid w:val="00C510C3"/>
    <w:rsid w:val="00C51C46"/>
    <w:rsid w:val="00C51DD1"/>
    <w:rsid w:val="00C51F11"/>
    <w:rsid w:val="00C52358"/>
    <w:rsid w:val="00C52F22"/>
    <w:rsid w:val="00C53B3F"/>
    <w:rsid w:val="00C53F2D"/>
    <w:rsid w:val="00C5492B"/>
    <w:rsid w:val="00C56527"/>
    <w:rsid w:val="00C57D14"/>
    <w:rsid w:val="00C606A4"/>
    <w:rsid w:val="00C607C3"/>
    <w:rsid w:val="00C61501"/>
    <w:rsid w:val="00C61A48"/>
    <w:rsid w:val="00C62410"/>
    <w:rsid w:val="00C62881"/>
    <w:rsid w:val="00C63D22"/>
    <w:rsid w:val="00C63E75"/>
    <w:rsid w:val="00C67024"/>
    <w:rsid w:val="00C6799C"/>
    <w:rsid w:val="00C7071C"/>
    <w:rsid w:val="00C707DC"/>
    <w:rsid w:val="00C70F3A"/>
    <w:rsid w:val="00C72DF3"/>
    <w:rsid w:val="00C73C9E"/>
    <w:rsid w:val="00C7490C"/>
    <w:rsid w:val="00C74B95"/>
    <w:rsid w:val="00C74D52"/>
    <w:rsid w:val="00C75BBE"/>
    <w:rsid w:val="00C76352"/>
    <w:rsid w:val="00C76676"/>
    <w:rsid w:val="00C77464"/>
    <w:rsid w:val="00C80496"/>
    <w:rsid w:val="00C807E7"/>
    <w:rsid w:val="00C81288"/>
    <w:rsid w:val="00C813D9"/>
    <w:rsid w:val="00C82F81"/>
    <w:rsid w:val="00C83FAC"/>
    <w:rsid w:val="00C84C57"/>
    <w:rsid w:val="00C85F05"/>
    <w:rsid w:val="00C867CF"/>
    <w:rsid w:val="00C86B9A"/>
    <w:rsid w:val="00C8796E"/>
    <w:rsid w:val="00C91825"/>
    <w:rsid w:val="00C93769"/>
    <w:rsid w:val="00C93A3D"/>
    <w:rsid w:val="00C93EDB"/>
    <w:rsid w:val="00C95985"/>
    <w:rsid w:val="00C95D6E"/>
    <w:rsid w:val="00C96643"/>
    <w:rsid w:val="00C971BF"/>
    <w:rsid w:val="00C9757A"/>
    <w:rsid w:val="00C97978"/>
    <w:rsid w:val="00C97A46"/>
    <w:rsid w:val="00CA08D0"/>
    <w:rsid w:val="00CA1AB9"/>
    <w:rsid w:val="00CA1E1A"/>
    <w:rsid w:val="00CA236B"/>
    <w:rsid w:val="00CA2EA4"/>
    <w:rsid w:val="00CA36CF"/>
    <w:rsid w:val="00CA4383"/>
    <w:rsid w:val="00CA47C2"/>
    <w:rsid w:val="00CB0416"/>
    <w:rsid w:val="00CB0877"/>
    <w:rsid w:val="00CB21AA"/>
    <w:rsid w:val="00CB25EF"/>
    <w:rsid w:val="00CB356B"/>
    <w:rsid w:val="00CB36C6"/>
    <w:rsid w:val="00CB66DF"/>
    <w:rsid w:val="00CB7FAE"/>
    <w:rsid w:val="00CC1549"/>
    <w:rsid w:val="00CC3A2D"/>
    <w:rsid w:val="00CC41CE"/>
    <w:rsid w:val="00CC422A"/>
    <w:rsid w:val="00CC49E7"/>
    <w:rsid w:val="00CC5026"/>
    <w:rsid w:val="00CC729F"/>
    <w:rsid w:val="00CC7C84"/>
    <w:rsid w:val="00CD11C0"/>
    <w:rsid w:val="00CD1510"/>
    <w:rsid w:val="00CD2658"/>
    <w:rsid w:val="00CD54BF"/>
    <w:rsid w:val="00CD69E4"/>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6867"/>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279A1"/>
    <w:rsid w:val="00D30410"/>
    <w:rsid w:val="00D31362"/>
    <w:rsid w:val="00D334E5"/>
    <w:rsid w:val="00D366A2"/>
    <w:rsid w:val="00D368AF"/>
    <w:rsid w:val="00D36D3B"/>
    <w:rsid w:val="00D37DEE"/>
    <w:rsid w:val="00D401AF"/>
    <w:rsid w:val="00D403D8"/>
    <w:rsid w:val="00D4051A"/>
    <w:rsid w:val="00D4098D"/>
    <w:rsid w:val="00D40D07"/>
    <w:rsid w:val="00D41284"/>
    <w:rsid w:val="00D427CE"/>
    <w:rsid w:val="00D449E8"/>
    <w:rsid w:val="00D44B6C"/>
    <w:rsid w:val="00D45992"/>
    <w:rsid w:val="00D45DFC"/>
    <w:rsid w:val="00D4601D"/>
    <w:rsid w:val="00D467E9"/>
    <w:rsid w:val="00D47213"/>
    <w:rsid w:val="00D47E86"/>
    <w:rsid w:val="00D50252"/>
    <w:rsid w:val="00D50345"/>
    <w:rsid w:val="00D51C09"/>
    <w:rsid w:val="00D5284F"/>
    <w:rsid w:val="00D52F08"/>
    <w:rsid w:val="00D53447"/>
    <w:rsid w:val="00D53D21"/>
    <w:rsid w:val="00D54983"/>
    <w:rsid w:val="00D55576"/>
    <w:rsid w:val="00D55863"/>
    <w:rsid w:val="00D575AA"/>
    <w:rsid w:val="00D57770"/>
    <w:rsid w:val="00D61FFE"/>
    <w:rsid w:val="00D62611"/>
    <w:rsid w:val="00D62AE6"/>
    <w:rsid w:val="00D62EBA"/>
    <w:rsid w:val="00D63E76"/>
    <w:rsid w:val="00D6404E"/>
    <w:rsid w:val="00D65ABD"/>
    <w:rsid w:val="00D67049"/>
    <w:rsid w:val="00D67096"/>
    <w:rsid w:val="00D67267"/>
    <w:rsid w:val="00D67829"/>
    <w:rsid w:val="00D6792A"/>
    <w:rsid w:val="00D67992"/>
    <w:rsid w:val="00D67F32"/>
    <w:rsid w:val="00D7053B"/>
    <w:rsid w:val="00D71477"/>
    <w:rsid w:val="00D714F5"/>
    <w:rsid w:val="00D73503"/>
    <w:rsid w:val="00D740E0"/>
    <w:rsid w:val="00D74285"/>
    <w:rsid w:val="00D749F0"/>
    <w:rsid w:val="00D76C85"/>
    <w:rsid w:val="00D77F6A"/>
    <w:rsid w:val="00D8019D"/>
    <w:rsid w:val="00D80638"/>
    <w:rsid w:val="00D80F15"/>
    <w:rsid w:val="00D815C7"/>
    <w:rsid w:val="00D845F3"/>
    <w:rsid w:val="00D87131"/>
    <w:rsid w:val="00D8737F"/>
    <w:rsid w:val="00D875C5"/>
    <w:rsid w:val="00D9216F"/>
    <w:rsid w:val="00D921CC"/>
    <w:rsid w:val="00D925AC"/>
    <w:rsid w:val="00D92700"/>
    <w:rsid w:val="00D929BD"/>
    <w:rsid w:val="00D939A6"/>
    <w:rsid w:val="00D945A7"/>
    <w:rsid w:val="00D95894"/>
    <w:rsid w:val="00D96B3C"/>
    <w:rsid w:val="00D96BF4"/>
    <w:rsid w:val="00D9722C"/>
    <w:rsid w:val="00D978D3"/>
    <w:rsid w:val="00D97C03"/>
    <w:rsid w:val="00D97EAE"/>
    <w:rsid w:val="00DA0F41"/>
    <w:rsid w:val="00DA17AE"/>
    <w:rsid w:val="00DA1E43"/>
    <w:rsid w:val="00DA243B"/>
    <w:rsid w:val="00DA2483"/>
    <w:rsid w:val="00DA3044"/>
    <w:rsid w:val="00DA3561"/>
    <w:rsid w:val="00DA39B0"/>
    <w:rsid w:val="00DA5B72"/>
    <w:rsid w:val="00DB101D"/>
    <w:rsid w:val="00DB1614"/>
    <w:rsid w:val="00DB1E5C"/>
    <w:rsid w:val="00DB2449"/>
    <w:rsid w:val="00DB27FC"/>
    <w:rsid w:val="00DB4104"/>
    <w:rsid w:val="00DB4ACD"/>
    <w:rsid w:val="00DB57F8"/>
    <w:rsid w:val="00DB5988"/>
    <w:rsid w:val="00DB65CC"/>
    <w:rsid w:val="00DB7113"/>
    <w:rsid w:val="00DB7B76"/>
    <w:rsid w:val="00DC00A6"/>
    <w:rsid w:val="00DC1F20"/>
    <w:rsid w:val="00DC2A0B"/>
    <w:rsid w:val="00DC2AD5"/>
    <w:rsid w:val="00DC4063"/>
    <w:rsid w:val="00DC6780"/>
    <w:rsid w:val="00DD07AA"/>
    <w:rsid w:val="00DD0BC9"/>
    <w:rsid w:val="00DD2C7D"/>
    <w:rsid w:val="00DD34F6"/>
    <w:rsid w:val="00DD4947"/>
    <w:rsid w:val="00DD4FD9"/>
    <w:rsid w:val="00DD541C"/>
    <w:rsid w:val="00DD5FC2"/>
    <w:rsid w:val="00DD6FE3"/>
    <w:rsid w:val="00DE0794"/>
    <w:rsid w:val="00DE099B"/>
    <w:rsid w:val="00DE132E"/>
    <w:rsid w:val="00DE234B"/>
    <w:rsid w:val="00DE2F70"/>
    <w:rsid w:val="00DE3D29"/>
    <w:rsid w:val="00DE432F"/>
    <w:rsid w:val="00DE4D46"/>
    <w:rsid w:val="00DE5419"/>
    <w:rsid w:val="00DE5698"/>
    <w:rsid w:val="00DE5EA8"/>
    <w:rsid w:val="00DE6B96"/>
    <w:rsid w:val="00DF109D"/>
    <w:rsid w:val="00DF128A"/>
    <w:rsid w:val="00DF1704"/>
    <w:rsid w:val="00DF1AFC"/>
    <w:rsid w:val="00DF221B"/>
    <w:rsid w:val="00DF2306"/>
    <w:rsid w:val="00DF2DF8"/>
    <w:rsid w:val="00DF7125"/>
    <w:rsid w:val="00E015DC"/>
    <w:rsid w:val="00E017C8"/>
    <w:rsid w:val="00E02D29"/>
    <w:rsid w:val="00E032E7"/>
    <w:rsid w:val="00E034F1"/>
    <w:rsid w:val="00E035DD"/>
    <w:rsid w:val="00E0454C"/>
    <w:rsid w:val="00E047B2"/>
    <w:rsid w:val="00E06808"/>
    <w:rsid w:val="00E07AF5"/>
    <w:rsid w:val="00E1053F"/>
    <w:rsid w:val="00E1058D"/>
    <w:rsid w:val="00E1082E"/>
    <w:rsid w:val="00E116B2"/>
    <w:rsid w:val="00E121CF"/>
    <w:rsid w:val="00E1330F"/>
    <w:rsid w:val="00E13C4D"/>
    <w:rsid w:val="00E14CFF"/>
    <w:rsid w:val="00E15471"/>
    <w:rsid w:val="00E17A83"/>
    <w:rsid w:val="00E20139"/>
    <w:rsid w:val="00E2022E"/>
    <w:rsid w:val="00E20448"/>
    <w:rsid w:val="00E22A7F"/>
    <w:rsid w:val="00E22C82"/>
    <w:rsid w:val="00E23964"/>
    <w:rsid w:val="00E2475A"/>
    <w:rsid w:val="00E264CD"/>
    <w:rsid w:val="00E2694E"/>
    <w:rsid w:val="00E2742F"/>
    <w:rsid w:val="00E2776C"/>
    <w:rsid w:val="00E2794B"/>
    <w:rsid w:val="00E30ADA"/>
    <w:rsid w:val="00E30DCB"/>
    <w:rsid w:val="00E32003"/>
    <w:rsid w:val="00E3230A"/>
    <w:rsid w:val="00E33898"/>
    <w:rsid w:val="00E34D0D"/>
    <w:rsid w:val="00E35601"/>
    <w:rsid w:val="00E41548"/>
    <w:rsid w:val="00E41EC3"/>
    <w:rsid w:val="00E42331"/>
    <w:rsid w:val="00E42827"/>
    <w:rsid w:val="00E43382"/>
    <w:rsid w:val="00E434DF"/>
    <w:rsid w:val="00E4364B"/>
    <w:rsid w:val="00E440A3"/>
    <w:rsid w:val="00E441BA"/>
    <w:rsid w:val="00E44291"/>
    <w:rsid w:val="00E4644B"/>
    <w:rsid w:val="00E46F92"/>
    <w:rsid w:val="00E47319"/>
    <w:rsid w:val="00E5024E"/>
    <w:rsid w:val="00E50B75"/>
    <w:rsid w:val="00E51287"/>
    <w:rsid w:val="00E53D1B"/>
    <w:rsid w:val="00E53F2A"/>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E9"/>
    <w:rsid w:val="00E82C18"/>
    <w:rsid w:val="00E82EBA"/>
    <w:rsid w:val="00E82F81"/>
    <w:rsid w:val="00E8612D"/>
    <w:rsid w:val="00E87526"/>
    <w:rsid w:val="00E879BA"/>
    <w:rsid w:val="00E9039C"/>
    <w:rsid w:val="00E90D4D"/>
    <w:rsid w:val="00E91619"/>
    <w:rsid w:val="00E95501"/>
    <w:rsid w:val="00E96CD1"/>
    <w:rsid w:val="00E96E05"/>
    <w:rsid w:val="00E9799C"/>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E62"/>
    <w:rsid w:val="00EB2F84"/>
    <w:rsid w:val="00EB3535"/>
    <w:rsid w:val="00EB353F"/>
    <w:rsid w:val="00EB3674"/>
    <w:rsid w:val="00EB3D1F"/>
    <w:rsid w:val="00EB3FE8"/>
    <w:rsid w:val="00EB51C7"/>
    <w:rsid w:val="00EB52B6"/>
    <w:rsid w:val="00EB6DC1"/>
    <w:rsid w:val="00EB7B97"/>
    <w:rsid w:val="00EC0402"/>
    <w:rsid w:val="00EC047A"/>
    <w:rsid w:val="00EC0CEE"/>
    <w:rsid w:val="00EC13E3"/>
    <w:rsid w:val="00EC2466"/>
    <w:rsid w:val="00EC48EC"/>
    <w:rsid w:val="00EC4F4D"/>
    <w:rsid w:val="00EC54AF"/>
    <w:rsid w:val="00EC5AC6"/>
    <w:rsid w:val="00EC7250"/>
    <w:rsid w:val="00EC7630"/>
    <w:rsid w:val="00ED1879"/>
    <w:rsid w:val="00ED2220"/>
    <w:rsid w:val="00ED31FF"/>
    <w:rsid w:val="00ED4B61"/>
    <w:rsid w:val="00ED5420"/>
    <w:rsid w:val="00ED6E97"/>
    <w:rsid w:val="00ED770C"/>
    <w:rsid w:val="00ED7EC8"/>
    <w:rsid w:val="00EE059C"/>
    <w:rsid w:val="00EE0F19"/>
    <w:rsid w:val="00EE1061"/>
    <w:rsid w:val="00EE2B92"/>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061"/>
    <w:rsid w:val="00EF791E"/>
    <w:rsid w:val="00EF7CB7"/>
    <w:rsid w:val="00F0049D"/>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089E"/>
    <w:rsid w:val="00F236E6"/>
    <w:rsid w:val="00F24283"/>
    <w:rsid w:val="00F25D98"/>
    <w:rsid w:val="00F25EFB"/>
    <w:rsid w:val="00F263FF"/>
    <w:rsid w:val="00F26756"/>
    <w:rsid w:val="00F26CF2"/>
    <w:rsid w:val="00F26F8E"/>
    <w:rsid w:val="00F27768"/>
    <w:rsid w:val="00F27E86"/>
    <w:rsid w:val="00F300FB"/>
    <w:rsid w:val="00F30B59"/>
    <w:rsid w:val="00F32195"/>
    <w:rsid w:val="00F34F6C"/>
    <w:rsid w:val="00F353FD"/>
    <w:rsid w:val="00F35F53"/>
    <w:rsid w:val="00F37DDE"/>
    <w:rsid w:val="00F402DD"/>
    <w:rsid w:val="00F40314"/>
    <w:rsid w:val="00F41421"/>
    <w:rsid w:val="00F41744"/>
    <w:rsid w:val="00F41D3F"/>
    <w:rsid w:val="00F42EB6"/>
    <w:rsid w:val="00F4311D"/>
    <w:rsid w:val="00F44DCD"/>
    <w:rsid w:val="00F471F3"/>
    <w:rsid w:val="00F475F5"/>
    <w:rsid w:val="00F47CBC"/>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597C"/>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3341"/>
    <w:rsid w:val="00F96980"/>
    <w:rsid w:val="00F97C1E"/>
    <w:rsid w:val="00FA213D"/>
    <w:rsid w:val="00FA317A"/>
    <w:rsid w:val="00FA3F03"/>
    <w:rsid w:val="00FA46D7"/>
    <w:rsid w:val="00FA4D33"/>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39C2"/>
    <w:rsid w:val="00FC39E2"/>
    <w:rsid w:val="00FC3B57"/>
    <w:rsid w:val="00FC4B13"/>
    <w:rsid w:val="00FC4B17"/>
    <w:rsid w:val="00FC4B95"/>
    <w:rsid w:val="00FC51DD"/>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291"/>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2513">
      <v:textbox inset="5.85pt,.7pt,5.85pt,.7pt"/>
    </o:shapedefaults>
    <o:shapelayout v:ext="edit">
      <o:idmap v:ext="edit" data="1"/>
    </o:shapelayout>
  </w:shapeDefaults>
  <w:decimalSymbol w:val="."/>
  <w:listSeparator w:val=","/>
  <w14:docId w14:val="77C1E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2B66F0"/>
    <w:rPr>
      <w:color w:val="808080"/>
    </w:rPr>
  </w:style>
  <w:style w:type="paragraph" w:styleId="HTMLPreformatted">
    <w:name w:val="HTML Preformatted"/>
    <w:basedOn w:val="Normal"/>
    <w:link w:val="HTMLPreformattedChar"/>
    <w:uiPriority w:val="99"/>
    <w:semiHidden/>
    <w:unhideWhenUsed/>
    <w:rsid w:val="008421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842166"/>
    <w:rPr>
      <w:rFonts w:ascii="Courier New" w:eastAsia="Times New Roman" w:hAnsi="Courier New" w:cs="Courier New"/>
      <w:lang w:eastAsia="en-US"/>
    </w:rPr>
  </w:style>
  <w:style w:type="character" w:customStyle="1" w:styleId="h1">
    <w:name w:val="h1"/>
    <w:basedOn w:val="DefaultParagraphFont"/>
    <w:rsid w:val="008421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54246619">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17369512">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56777610">
      <w:bodyDiv w:val="1"/>
      <w:marLeft w:val="0"/>
      <w:marRight w:val="0"/>
      <w:marTop w:val="0"/>
      <w:marBottom w:val="0"/>
      <w:divBdr>
        <w:top w:val="none" w:sz="0" w:space="0" w:color="auto"/>
        <w:left w:val="none" w:sz="0" w:space="0" w:color="auto"/>
        <w:bottom w:val="none" w:sz="0" w:space="0" w:color="auto"/>
        <w:right w:val="none" w:sz="0" w:space="0" w:color="auto"/>
      </w:divBdr>
      <w:divsChild>
        <w:div w:id="827554229">
          <w:marLeft w:val="432"/>
          <w:marRight w:val="0"/>
          <w:marTop w:val="240"/>
          <w:marBottom w:val="0"/>
          <w:divBdr>
            <w:top w:val="none" w:sz="0" w:space="0" w:color="auto"/>
            <w:left w:val="none" w:sz="0" w:space="0" w:color="auto"/>
            <w:bottom w:val="none" w:sz="0" w:space="0" w:color="auto"/>
            <w:right w:val="none" w:sz="0" w:space="0" w:color="auto"/>
          </w:divBdr>
        </w:div>
      </w:divsChild>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9759007">
      <w:bodyDiv w:val="1"/>
      <w:marLeft w:val="0"/>
      <w:marRight w:val="0"/>
      <w:marTop w:val="0"/>
      <w:marBottom w:val="0"/>
      <w:divBdr>
        <w:top w:val="none" w:sz="0" w:space="0" w:color="auto"/>
        <w:left w:val="none" w:sz="0" w:space="0" w:color="auto"/>
        <w:bottom w:val="none" w:sz="0" w:space="0" w:color="auto"/>
        <w:right w:val="none" w:sz="0" w:space="0" w:color="auto"/>
      </w:divBdr>
      <w:divsChild>
        <w:div w:id="514463679">
          <w:marLeft w:val="1267"/>
          <w:marRight w:val="0"/>
          <w:marTop w:val="180"/>
          <w:marBottom w:val="0"/>
          <w:divBdr>
            <w:top w:val="none" w:sz="0" w:space="0" w:color="auto"/>
            <w:left w:val="none" w:sz="0" w:space="0" w:color="auto"/>
            <w:bottom w:val="none" w:sz="0" w:space="0" w:color="auto"/>
            <w:right w:val="none" w:sz="0" w:space="0" w:color="auto"/>
          </w:divBdr>
        </w:div>
        <w:div w:id="1683435493">
          <w:marLeft w:val="1267"/>
          <w:marRight w:val="0"/>
          <w:marTop w:val="180"/>
          <w:marBottom w:val="0"/>
          <w:divBdr>
            <w:top w:val="none" w:sz="0" w:space="0" w:color="auto"/>
            <w:left w:val="none" w:sz="0" w:space="0" w:color="auto"/>
            <w:bottom w:val="none" w:sz="0" w:space="0" w:color="auto"/>
            <w:right w:val="none" w:sz="0" w:space="0" w:color="auto"/>
          </w:divBdr>
        </w:div>
        <w:div w:id="1565406994">
          <w:marLeft w:val="1267"/>
          <w:marRight w:val="0"/>
          <w:marTop w:val="180"/>
          <w:marBottom w:val="0"/>
          <w:divBdr>
            <w:top w:val="none" w:sz="0" w:space="0" w:color="auto"/>
            <w:left w:val="none" w:sz="0" w:space="0" w:color="auto"/>
            <w:bottom w:val="none" w:sz="0" w:space="0" w:color="auto"/>
            <w:right w:val="none" w:sz="0" w:space="0" w:color="auto"/>
          </w:divBdr>
        </w:div>
      </w:divsChild>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ools.ietf.org/html/rfc344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ools.ietf.org/html/rfc11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7E4C6-16F6-41F7-A757-470A9A620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776</Words>
  <Characters>4647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2017-02-03T19:07:00Z</dcterms:created>
  <dcterms:modified xsi:type="dcterms:W3CDTF">2017-02-03T23:28:00Z</dcterms:modified>
</cp:coreProperties>
</file>